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9AB" w:rsidRPr="004D2966" w:rsidRDefault="007179AB" w:rsidP="00C7433B">
      <w:pPr>
        <w:pageBreakBefore/>
        <w:spacing w:line="360" w:lineRule="auto"/>
        <w:jc w:val="right"/>
        <w:rPr>
          <w:rFonts w:ascii="Cooper Black" w:hAnsi="Cooper Black" w:cs="Tahoma"/>
          <w:b/>
          <w:bCs/>
          <w:shadow/>
          <w:sz w:val="36"/>
          <w:szCs w:val="36"/>
          <w:lang w:val="sv-SE"/>
        </w:rPr>
      </w:pPr>
      <w:r w:rsidRPr="004D2966">
        <w:rPr>
          <w:rFonts w:ascii="Cooper Black" w:hAnsi="Cooper Black" w:cs="Tahoma"/>
          <w:b/>
          <w:bCs/>
          <w:shadow/>
          <w:sz w:val="36"/>
          <w:szCs w:val="36"/>
          <w:lang w:val="sv-SE"/>
        </w:rPr>
        <w:t>BAB  II</w:t>
      </w:r>
    </w:p>
    <w:p w:rsidR="007179AB" w:rsidRPr="004D2966" w:rsidRDefault="007179AB" w:rsidP="00C7433B">
      <w:pPr>
        <w:spacing w:line="360" w:lineRule="auto"/>
        <w:jc w:val="right"/>
        <w:rPr>
          <w:rFonts w:ascii="Cooper Black" w:hAnsi="Cooper Black" w:cs="Tahoma"/>
          <w:b/>
          <w:sz w:val="36"/>
          <w:szCs w:val="36"/>
          <w:lang w:val="id-ID"/>
        </w:rPr>
      </w:pPr>
      <w:r w:rsidRPr="004D2966">
        <w:rPr>
          <w:rFonts w:ascii="Cooper Black" w:hAnsi="Cooper Black" w:cs="Tahoma"/>
          <w:b/>
          <w:bCs/>
          <w:sz w:val="36"/>
          <w:szCs w:val="36"/>
          <w:lang w:val="sv-SE"/>
        </w:rPr>
        <w:t>KERANGKA EKONOMI MAKRO DAERAH</w:t>
      </w:r>
    </w:p>
    <w:p w:rsidR="007179AB" w:rsidRPr="004D2966" w:rsidRDefault="007179AB" w:rsidP="00302119">
      <w:pPr>
        <w:spacing w:line="360" w:lineRule="auto"/>
        <w:ind w:firstLine="720"/>
        <w:jc w:val="both"/>
        <w:rPr>
          <w:rFonts w:ascii="Tahoma" w:hAnsi="Tahoma" w:cs="Tahoma"/>
          <w:lang w:val="id-ID"/>
        </w:rPr>
      </w:pPr>
    </w:p>
    <w:p w:rsidR="00C7433B" w:rsidRPr="004D2966" w:rsidRDefault="00C7433B" w:rsidP="00C7433B">
      <w:pPr>
        <w:spacing w:line="360" w:lineRule="auto"/>
        <w:ind w:firstLine="720"/>
        <w:jc w:val="both"/>
        <w:rPr>
          <w:rFonts w:ascii="Tahoma" w:hAnsi="Tahoma" w:cs="Tahoma"/>
        </w:rPr>
      </w:pPr>
      <w:r w:rsidRPr="004D2966">
        <w:rPr>
          <w:rFonts w:ascii="Tahoma" w:hAnsi="Tahoma" w:cs="Tahoma"/>
          <w:lang w:val="id-ID"/>
        </w:rPr>
        <w:t>Pembangunan ekonomi dan sosial membutuhkan kondisi daerah yang stabil, kon</w:t>
      </w:r>
      <w:r w:rsidR="001063D1" w:rsidRPr="004D2966">
        <w:rPr>
          <w:rFonts w:ascii="Tahoma" w:hAnsi="Tahoma" w:cs="Tahoma"/>
          <w:lang w:val="id-ID"/>
        </w:rPr>
        <w:t>dusif dan aman. K</w:t>
      </w:r>
      <w:r w:rsidRPr="004D2966">
        <w:rPr>
          <w:rFonts w:ascii="Tahoma" w:hAnsi="Tahoma" w:cs="Tahoma"/>
          <w:lang w:val="id-ID"/>
        </w:rPr>
        <w:t>ondisi</w:t>
      </w:r>
      <w:r w:rsidR="001063D1" w:rsidRPr="004D2966">
        <w:rPr>
          <w:rFonts w:ascii="Tahoma" w:hAnsi="Tahoma" w:cs="Tahoma"/>
        </w:rPr>
        <w:t xml:space="preserve"> </w:t>
      </w:r>
      <w:r w:rsidR="001063D1" w:rsidRPr="004D2966">
        <w:rPr>
          <w:rFonts w:ascii="Tahoma" w:hAnsi="Tahoma" w:cs="Tahoma"/>
          <w:lang w:val="id-ID"/>
        </w:rPr>
        <w:t xml:space="preserve">tersebut </w:t>
      </w:r>
      <w:r w:rsidRPr="004D2966">
        <w:rPr>
          <w:rFonts w:ascii="Tahoma" w:hAnsi="Tahoma" w:cs="Tahoma"/>
          <w:lang w:val="id-ID"/>
        </w:rPr>
        <w:t>perlu didukung pula oleh kebijakan pemerintah, agar tujuan dari pembangunan ekonomi yaitu mencapai masyarakat adil dan makmur serta sejahtera, adil dapat tercapai. Untuk menduku</w:t>
      </w:r>
      <w:r w:rsidR="009D26FF" w:rsidRPr="004D2966">
        <w:rPr>
          <w:rFonts w:ascii="Tahoma" w:hAnsi="Tahoma" w:cs="Tahoma"/>
        </w:rPr>
        <w:t>ng</w:t>
      </w:r>
      <w:r w:rsidRPr="004D2966">
        <w:rPr>
          <w:rFonts w:ascii="Tahoma" w:hAnsi="Tahoma" w:cs="Tahoma"/>
          <w:lang w:val="id-ID"/>
        </w:rPr>
        <w:t xml:space="preserve"> tercapainya tujuan tersebut maka diperlukan informasi ekonomi yang akurat serta </w:t>
      </w:r>
      <w:r w:rsidR="009D26FF" w:rsidRPr="004D2966">
        <w:rPr>
          <w:rFonts w:ascii="Tahoma" w:hAnsi="Tahoma" w:cs="Tahoma"/>
        </w:rPr>
        <w:t xml:space="preserve">yang </w:t>
      </w:r>
      <w:r w:rsidRPr="004D2966">
        <w:rPr>
          <w:rFonts w:ascii="Tahoma" w:hAnsi="Tahoma" w:cs="Tahoma"/>
          <w:lang w:val="id-ID"/>
        </w:rPr>
        <w:t>berkesinambungan agar pelaksanaan pembangunan dapat dilihat tingkat keberhasilannya.</w:t>
      </w:r>
      <w:r w:rsidR="00A0269F" w:rsidRPr="004D2966">
        <w:rPr>
          <w:rFonts w:ascii="Tahoma" w:hAnsi="Tahoma" w:cs="Tahoma"/>
        </w:rPr>
        <w:t xml:space="preserve"> </w:t>
      </w:r>
      <w:r w:rsidR="00A0269F" w:rsidRPr="004D2966">
        <w:rPr>
          <w:rFonts w:ascii="Tahoma" w:hAnsi="Tahoma" w:cs="Tahoma"/>
          <w:lang w:val="id-ID"/>
        </w:rPr>
        <w:t xml:space="preserve">Secara umum, tujuan dari pembangunan di bidang ekonomi, adalah untuk mempercepat laju pertumbuhan ekonomi Kabupaten Kepulauan Meranti. Sehingga, stabilitas perekonomian </w:t>
      </w:r>
      <w:r w:rsidR="00B1779E" w:rsidRPr="004D2966">
        <w:rPr>
          <w:rFonts w:ascii="Tahoma" w:hAnsi="Tahoma" w:cs="Tahoma"/>
        </w:rPr>
        <w:t>dina</w:t>
      </w:r>
      <w:r w:rsidR="00A0269F" w:rsidRPr="004D2966">
        <w:rPr>
          <w:rFonts w:ascii="Tahoma" w:hAnsi="Tahoma" w:cs="Tahoma"/>
          <w:lang w:val="id-ID"/>
        </w:rPr>
        <w:t xml:space="preserve">mis </w:t>
      </w:r>
      <w:r w:rsidR="00B1779E" w:rsidRPr="004D2966">
        <w:rPr>
          <w:rFonts w:ascii="Tahoma" w:hAnsi="Tahoma" w:cs="Tahoma"/>
          <w:lang w:val="id-ID"/>
        </w:rPr>
        <w:t>dapat tercipta</w:t>
      </w:r>
      <w:r w:rsidR="00A0269F" w:rsidRPr="004D2966">
        <w:rPr>
          <w:rFonts w:ascii="Tahoma" w:hAnsi="Tahoma" w:cs="Tahoma"/>
          <w:lang w:val="id-ID"/>
        </w:rPr>
        <w:t xml:space="preserve"> menuju </w:t>
      </w:r>
      <w:r w:rsidR="00B1779E" w:rsidRPr="004D2966">
        <w:rPr>
          <w:rFonts w:ascii="Tahoma" w:hAnsi="Tahoma" w:cs="Tahoma"/>
          <w:lang w:val="id-ID"/>
        </w:rPr>
        <w:t>kemakmuran yang merata</w:t>
      </w:r>
      <w:r w:rsidR="00B1779E" w:rsidRPr="004D2966">
        <w:rPr>
          <w:rFonts w:ascii="Tahoma" w:hAnsi="Tahoma" w:cs="Tahoma"/>
        </w:rPr>
        <w:t xml:space="preserve"> yang</w:t>
      </w:r>
      <w:r w:rsidR="00A0269F" w:rsidRPr="004D2966">
        <w:rPr>
          <w:rFonts w:ascii="Tahoma" w:hAnsi="Tahoma" w:cs="Tahoma"/>
          <w:lang w:val="id-ID"/>
        </w:rPr>
        <w:t xml:space="preserve"> dinikmati oleh seluruh penduduk Kabupaten kepulauan Meranti.</w:t>
      </w:r>
    </w:p>
    <w:p w:rsidR="00420A2D" w:rsidRPr="004D2966" w:rsidRDefault="00420A2D" w:rsidP="00C7433B">
      <w:pPr>
        <w:spacing w:line="360" w:lineRule="auto"/>
        <w:ind w:firstLine="720"/>
        <w:jc w:val="both"/>
        <w:rPr>
          <w:rFonts w:ascii="Tahoma" w:hAnsi="Tahoma" w:cs="Tahoma"/>
        </w:rPr>
      </w:pPr>
      <w:r w:rsidRPr="004D2966">
        <w:rPr>
          <w:rFonts w:ascii="Tahoma" w:hAnsi="Tahoma" w:cs="Tahoma"/>
          <w:lang w:val="id-ID"/>
        </w:rPr>
        <w:t>Hakikat pembangunan dipertegas melalui stra</w:t>
      </w:r>
      <w:r w:rsidR="003205E7" w:rsidRPr="004D2966">
        <w:rPr>
          <w:rFonts w:ascii="Tahoma" w:hAnsi="Tahoma" w:cs="Tahoma"/>
        </w:rPr>
        <w:t>t</w:t>
      </w:r>
      <w:r w:rsidRPr="004D2966">
        <w:rPr>
          <w:rFonts w:ascii="Tahoma" w:hAnsi="Tahoma" w:cs="Tahoma"/>
          <w:lang w:val="id-ID"/>
        </w:rPr>
        <w:t xml:space="preserve">egi peningkatan kesejahteraan rakyat yang digulirkan secara nasional oleh </w:t>
      </w:r>
      <w:r w:rsidRPr="004D2966">
        <w:rPr>
          <w:rFonts w:ascii="Tahoma" w:hAnsi="Tahoma" w:cs="Tahoma"/>
        </w:rPr>
        <w:t>P</w:t>
      </w:r>
      <w:r w:rsidRPr="004D2966">
        <w:rPr>
          <w:rFonts w:ascii="Tahoma" w:hAnsi="Tahoma" w:cs="Tahoma"/>
          <w:lang w:val="id-ID"/>
        </w:rPr>
        <w:t xml:space="preserve">emerintah Indonesia </w:t>
      </w:r>
      <w:r w:rsidR="00B1779E" w:rsidRPr="004D2966">
        <w:rPr>
          <w:rFonts w:ascii="Tahoma" w:hAnsi="Tahoma" w:cs="Tahoma"/>
        </w:rPr>
        <w:t xml:space="preserve">yang dikenal dengan </w:t>
      </w:r>
      <w:r w:rsidR="00DA2030" w:rsidRPr="004D2966">
        <w:rPr>
          <w:rFonts w:ascii="Tahoma" w:hAnsi="Tahoma" w:cs="Tahoma"/>
        </w:rPr>
        <w:t>empat pilar strategi pembangunan yang inklusif, berkelanjutan dan berwawasan lingkungan. Keempa</w:t>
      </w:r>
      <w:r w:rsidR="00B1779E" w:rsidRPr="004D2966">
        <w:rPr>
          <w:rFonts w:ascii="Tahoma" w:hAnsi="Tahoma" w:cs="Tahoma"/>
        </w:rPr>
        <w:t>t pilar strategi tersebut merupakan</w:t>
      </w:r>
      <w:r w:rsidR="00DA2030" w:rsidRPr="004D2966">
        <w:rPr>
          <w:rFonts w:ascii="Tahoma" w:hAnsi="Tahoma" w:cs="Tahoma"/>
        </w:rPr>
        <w:t xml:space="preserve"> </w:t>
      </w:r>
      <w:r w:rsidRPr="004D2966">
        <w:rPr>
          <w:rFonts w:ascii="Tahoma" w:hAnsi="Tahoma" w:cs="Tahoma"/>
          <w:lang w:val="id-ID"/>
        </w:rPr>
        <w:t xml:space="preserve">strategi ekonomi holistik yang mengutamakan </w:t>
      </w:r>
      <w:r w:rsidRPr="004D2966">
        <w:rPr>
          <w:rFonts w:ascii="Tahoma" w:hAnsi="Tahoma" w:cs="Tahoma"/>
          <w:i/>
          <w:lang w:val="id-ID"/>
        </w:rPr>
        <w:t>Pro-Growth</w:t>
      </w:r>
      <w:r w:rsidRPr="004D2966">
        <w:rPr>
          <w:rFonts w:ascii="Tahoma" w:hAnsi="Tahoma" w:cs="Tahoma"/>
          <w:lang w:val="id-ID"/>
        </w:rPr>
        <w:t xml:space="preserve"> (meningkatan pertumbuhan ekonomi yang mengedepankan investasi dan eksport</w:t>
      </w:r>
      <w:r w:rsidRPr="004D2966">
        <w:rPr>
          <w:rFonts w:ascii="Tahoma" w:hAnsi="Tahoma" w:cs="Tahoma"/>
        </w:rPr>
        <w:t>)</w:t>
      </w:r>
      <w:r w:rsidRPr="004D2966">
        <w:rPr>
          <w:rFonts w:ascii="Tahoma" w:hAnsi="Tahoma" w:cs="Tahoma"/>
          <w:lang w:val="id-ID"/>
        </w:rPr>
        <w:t xml:space="preserve">, </w:t>
      </w:r>
      <w:r w:rsidRPr="004D2966">
        <w:rPr>
          <w:rFonts w:ascii="Tahoma" w:hAnsi="Tahoma" w:cs="Tahoma"/>
          <w:i/>
          <w:lang w:val="id-ID"/>
        </w:rPr>
        <w:t>Pro-</w:t>
      </w:r>
      <w:r w:rsidRPr="004D2966">
        <w:rPr>
          <w:rFonts w:ascii="Tahoma" w:hAnsi="Tahoma" w:cs="Tahoma"/>
          <w:i/>
        </w:rPr>
        <w:t>Job</w:t>
      </w:r>
      <w:r w:rsidRPr="004D2966">
        <w:rPr>
          <w:rFonts w:ascii="Tahoma" w:hAnsi="Tahoma" w:cs="Tahoma"/>
          <w:lang w:val="id-ID"/>
        </w:rPr>
        <w:t xml:space="preserve"> (menggerakkan sektor rill untuk menciptakan lapangan kerja dan </w:t>
      </w:r>
      <w:r w:rsidRPr="004D2966">
        <w:rPr>
          <w:rFonts w:ascii="Tahoma" w:hAnsi="Tahoma" w:cs="Tahoma"/>
          <w:i/>
          <w:lang w:val="id-ID"/>
        </w:rPr>
        <w:t>Pro-Poor</w:t>
      </w:r>
      <w:r w:rsidRPr="004D2966">
        <w:rPr>
          <w:rFonts w:ascii="Tahoma" w:hAnsi="Tahoma" w:cs="Tahoma"/>
          <w:lang w:val="id-ID"/>
        </w:rPr>
        <w:t xml:space="preserve">  (merevitalisasi pertanian, kehutanan, kelautan dan ekonomi pedesaan untuk menanggulangi kemiskinan, serta program lain yang langsung menyentuh masyarakat miskin</w:t>
      </w:r>
      <w:r w:rsidRPr="004D2966">
        <w:rPr>
          <w:rFonts w:ascii="Tahoma" w:hAnsi="Tahoma" w:cs="Tahoma"/>
        </w:rPr>
        <w:t>)</w:t>
      </w:r>
      <w:r w:rsidR="00DA2030" w:rsidRPr="004D2966">
        <w:rPr>
          <w:rFonts w:ascii="Tahoma" w:hAnsi="Tahoma" w:cs="Tahoma"/>
        </w:rPr>
        <w:t xml:space="preserve"> serta </w:t>
      </w:r>
      <w:r w:rsidR="00DA2030" w:rsidRPr="004D2966">
        <w:rPr>
          <w:rFonts w:ascii="Tahoma" w:hAnsi="Tahoma" w:cs="Tahoma"/>
          <w:i/>
        </w:rPr>
        <w:t>Pro-Environment</w:t>
      </w:r>
      <w:r w:rsidR="00DA2030" w:rsidRPr="004D2966">
        <w:rPr>
          <w:rFonts w:ascii="Tahoma" w:hAnsi="Tahoma" w:cs="Tahoma"/>
        </w:rPr>
        <w:t xml:space="preserve"> (</w:t>
      </w:r>
      <w:r w:rsidR="007F3318" w:rsidRPr="004D2966">
        <w:rPr>
          <w:rFonts w:ascii="Tahoma" w:hAnsi="Tahoma" w:cs="Tahoma"/>
        </w:rPr>
        <w:t>menggerakkan pembangunan yang ramah lingkungan)</w:t>
      </w:r>
      <w:r w:rsidRPr="004D2966">
        <w:rPr>
          <w:rFonts w:ascii="Tahoma" w:hAnsi="Tahoma" w:cs="Tahoma"/>
          <w:lang w:val="id-ID"/>
        </w:rPr>
        <w:t>.</w:t>
      </w:r>
    </w:p>
    <w:p w:rsidR="00302119" w:rsidRPr="004D2966" w:rsidRDefault="00302119" w:rsidP="00C7433B">
      <w:pPr>
        <w:spacing w:line="360" w:lineRule="auto"/>
        <w:ind w:firstLine="720"/>
        <w:jc w:val="both"/>
        <w:rPr>
          <w:rFonts w:ascii="Tahoma" w:hAnsi="Tahoma" w:cs="Tahoma"/>
        </w:rPr>
      </w:pPr>
      <w:r w:rsidRPr="004D2966">
        <w:rPr>
          <w:rFonts w:ascii="Tahoma" w:hAnsi="Tahoma" w:cs="Tahoma"/>
          <w:lang w:val="id-ID"/>
        </w:rPr>
        <w:t>Salah satu tol</w:t>
      </w:r>
      <w:r w:rsidR="00A500B7" w:rsidRPr="004D2966">
        <w:rPr>
          <w:rFonts w:ascii="Tahoma" w:hAnsi="Tahoma" w:cs="Tahoma"/>
        </w:rPr>
        <w:t>o</w:t>
      </w:r>
      <w:r w:rsidRPr="004D2966">
        <w:rPr>
          <w:rFonts w:ascii="Tahoma" w:hAnsi="Tahoma" w:cs="Tahoma"/>
          <w:lang w:val="id-ID"/>
        </w:rPr>
        <w:t>k ukur keberhasilan pembangunan daerah adalah dengan terciptanya keadaan ekonomi yang kondusif dan stabil. Stabilitas ekonomi yang baik sangat diperlukan bagi keberlangsungan pembangunan. Suatu daerah dengan keadaan ekonomi yang maju relatif akan lebih berhasil dalam mendukung terciptanya berbagai kemajuan lainnya. Pada akhirnya dapat dikatakan bahwa dengan ekonomi yang maju akan berimplikasi pada peningkatan kesejahteraan masyarakat.</w:t>
      </w:r>
    </w:p>
    <w:p w:rsidR="00302119" w:rsidRPr="004D2966" w:rsidRDefault="00302119" w:rsidP="00C7433B">
      <w:pPr>
        <w:spacing w:line="360" w:lineRule="auto"/>
        <w:ind w:firstLine="720"/>
        <w:jc w:val="both"/>
        <w:rPr>
          <w:rFonts w:ascii="Tahoma" w:hAnsi="Tahoma" w:cs="Tahoma"/>
        </w:rPr>
      </w:pPr>
    </w:p>
    <w:p w:rsidR="00A0269F" w:rsidRPr="004D2966" w:rsidRDefault="00A0269F" w:rsidP="007179AB">
      <w:pPr>
        <w:spacing w:line="360" w:lineRule="auto"/>
        <w:jc w:val="both"/>
        <w:rPr>
          <w:rFonts w:ascii="Tahoma" w:hAnsi="Tahoma" w:cs="Tahoma"/>
          <w:b/>
        </w:rPr>
      </w:pPr>
    </w:p>
    <w:p w:rsidR="007179AB" w:rsidRPr="004D2966" w:rsidRDefault="007179AB" w:rsidP="007179AB">
      <w:pPr>
        <w:numPr>
          <w:ilvl w:val="1"/>
          <w:numId w:val="1"/>
        </w:numPr>
        <w:tabs>
          <w:tab w:val="clear" w:pos="1440"/>
          <w:tab w:val="left" w:pos="720"/>
        </w:tabs>
        <w:spacing w:line="360" w:lineRule="auto"/>
        <w:ind w:left="720"/>
        <w:jc w:val="both"/>
        <w:rPr>
          <w:rFonts w:ascii="Tahoma" w:hAnsi="Tahoma" w:cs="Tahoma"/>
          <w:b/>
          <w:lang w:val="id-ID"/>
        </w:rPr>
      </w:pPr>
      <w:r w:rsidRPr="004D2966">
        <w:rPr>
          <w:rFonts w:ascii="Tahoma" w:hAnsi="Tahoma" w:cs="Tahoma"/>
          <w:b/>
          <w:lang w:val="id-ID"/>
        </w:rPr>
        <w:lastRenderedPageBreak/>
        <w:t xml:space="preserve">Perkembangan Indikator Ekonomi Makro Daerah Pada </w:t>
      </w:r>
      <w:r w:rsidRPr="004D2966">
        <w:rPr>
          <w:rFonts w:ascii="Tahoma" w:hAnsi="Tahoma" w:cs="Tahoma"/>
          <w:b/>
          <w:lang w:val="id-ID"/>
        </w:rPr>
        <w:br/>
        <w:t>Tahun 20</w:t>
      </w:r>
      <w:r w:rsidRPr="004D2966">
        <w:rPr>
          <w:rFonts w:ascii="Tahoma" w:hAnsi="Tahoma" w:cs="Tahoma"/>
          <w:b/>
        </w:rPr>
        <w:t>1</w:t>
      </w:r>
      <w:r w:rsidR="003C38FC">
        <w:rPr>
          <w:rFonts w:ascii="Tahoma" w:hAnsi="Tahoma" w:cs="Tahoma"/>
          <w:b/>
          <w:lang w:val="id-ID"/>
        </w:rPr>
        <w:t>5</w:t>
      </w:r>
    </w:p>
    <w:p w:rsidR="003B2D81" w:rsidRPr="004D2966" w:rsidRDefault="00BF748E" w:rsidP="003B2D81">
      <w:pPr>
        <w:tabs>
          <w:tab w:val="left" w:pos="426"/>
        </w:tabs>
        <w:spacing w:after="120" w:line="360" w:lineRule="auto"/>
        <w:ind w:left="426" w:firstLine="708"/>
        <w:jc w:val="both"/>
        <w:rPr>
          <w:rFonts w:ascii="Tahoma" w:hAnsi="Tahoma" w:cs="Tahoma"/>
          <w:lang w:val="sv-SE"/>
        </w:rPr>
      </w:pPr>
      <w:r w:rsidRPr="004D2966">
        <w:rPr>
          <w:rFonts w:ascii="Tahoma" w:hAnsi="Tahoma" w:cs="Tahoma"/>
          <w:lang w:val="id-ID"/>
        </w:rPr>
        <w:t xml:space="preserve">Kerangka </w:t>
      </w:r>
      <w:r w:rsidR="003B2D81" w:rsidRPr="004D2966">
        <w:rPr>
          <w:rFonts w:ascii="Tahoma" w:hAnsi="Tahoma" w:cs="Tahoma"/>
          <w:lang w:val="id-ID"/>
        </w:rPr>
        <w:t xml:space="preserve">Ekonomi Makro Pembangunan Kabupaten </w:t>
      </w:r>
      <w:r w:rsidR="003B2D81" w:rsidRPr="004D2966">
        <w:rPr>
          <w:rFonts w:ascii="Tahoma" w:hAnsi="Tahoma" w:cs="Tahoma"/>
        </w:rPr>
        <w:t>Kepulauan Meranti</w:t>
      </w:r>
      <w:r w:rsidR="003B2D81" w:rsidRPr="004D2966">
        <w:rPr>
          <w:rFonts w:ascii="Tahoma" w:hAnsi="Tahoma" w:cs="Tahoma"/>
          <w:lang w:val="id-ID"/>
        </w:rPr>
        <w:t xml:space="preserve"> Tahun 201</w:t>
      </w:r>
      <w:r w:rsidR="003C38FC">
        <w:rPr>
          <w:rFonts w:ascii="Tahoma" w:hAnsi="Tahoma" w:cs="Tahoma"/>
          <w:lang w:val="id-ID"/>
        </w:rPr>
        <w:t>5</w:t>
      </w:r>
      <w:r w:rsidR="003B2D81" w:rsidRPr="004D2966">
        <w:rPr>
          <w:rFonts w:ascii="Tahoma" w:hAnsi="Tahoma" w:cs="Tahoma"/>
          <w:lang w:val="id-ID"/>
        </w:rPr>
        <w:t xml:space="preserve"> didasarkan pada Evaluasi ekonomi makro Kabupaten </w:t>
      </w:r>
      <w:r w:rsidR="003B2D81" w:rsidRPr="004D2966">
        <w:rPr>
          <w:rFonts w:ascii="Tahoma" w:hAnsi="Tahoma" w:cs="Tahoma"/>
        </w:rPr>
        <w:t>Kepulauan Meranti</w:t>
      </w:r>
      <w:r w:rsidR="003B2D81" w:rsidRPr="004D2966">
        <w:rPr>
          <w:rFonts w:ascii="Tahoma" w:hAnsi="Tahoma" w:cs="Tahoma"/>
          <w:lang w:val="id-ID"/>
        </w:rPr>
        <w:t xml:space="preserve"> tahun sebelumnya</w:t>
      </w:r>
      <w:r w:rsidR="003B2D81" w:rsidRPr="004D2966">
        <w:rPr>
          <w:rFonts w:ascii="Tahoma" w:hAnsi="Tahoma" w:cs="Tahoma"/>
        </w:rPr>
        <w:t>.</w:t>
      </w:r>
      <w:r w:rsidR="003B2D81" w:rsidRPr="004D2966">
        <w:rPr>
          <w:rFonts w:ascii="Tahoma" w:hAnsi="Tahoma" w:cs="Tahoma"/>
          <w:lang w:val="id-ID"/>
        </w:rPr>
        <w:t xml:space="preserve"> Dalam Bab ini akan dilihat beberapa indikator ekonomi makro yang akan mempengaruhi perekonomian Kabupaten </w:t>
      </w:r>
      <w:r w:rsidR="003B2D81" w:rsidRPr="004D2966">
        <w:rPr>
          <w:rFonts w:ascii="Tahoma" w:hAnsi="Tahoma" w:cs="Tahoma"/>
        </w:rPr>
        <w:t>Kepulauan Meranti</w:t>
      </w:r>
      <w:r w:rsidR="003B2D81" w:rsidRPr="004D2966">
        <w:rPr>
          <w:rFonts w:ascii="Tahoma" w:hAnsi="Tahoma" w:cs="Tahoma"/>
          <w:lang w:val="id-ID"/>
        </w:rPr>
        <w:t xml:space="preserve"> kedepan. </w:t>
      </w:r>
      <w:r w:rsidR="003B2D81" w:rsidRPr="004D2966">
        <w:rPr>
          <w:rFonts w:ascii="Tahoma" w:hAnsi="Tahoma" w:cs="Tahoma"/>
          <w:lang w:val="sv-SE"/>
        </w:rPr>
        <w:t>Indikator tersebut antara lain Pertumbuhan Ekonomi, Struktur Ekonomi, PDRB, Pendapatan per Kapita dan Investasi.</w:t>
      </w:r>
    </w:p>
    <w:p w:rsidR="007179AB" w:rsidRPr="004D2966" w:rsidRDefault="007179AB" w:rsidP="007179AB">
      <w:pPr>
        <w:numPr>
          <w:ilvl w:val="2"/>
          <w:numId w:val="2"/>
        </w:numPr>
        <w:tabs>
          <w:tab w:val="clear" w:pos="1440"/>
          <w:tab w:val="left" w:pos="720"/>
        </w:tabs>
        <w:spacing w:line="360" w:lineRule="auto"/>
        <w:ind w:left="1260"/>
        <w:jc w:val="both"/>
        <w:rPr>
          <w:rFonts w:ascii="Tahoma" w:hAnsi="Tahoma" w:cs="Tahoma"/>
          <w:b/>
          <w:lang w:val="id-ID"/>
        </w:rPr>
      </w:pPr>
      <w:r w:rsidRPr="004D2966">
        <w:rPr>
          <w:rFonts w:ascii="Tahoma" w:hAnsi="Tahoma" w:cs="Tahoma"/>
          <w:b/>
          <w:lang w:val="id-ID"/>
        </w:rPr>
        <w:t xml:space="preserve">Pertumbuhan Ekonomi </w:t>
      </w:r>
    </w:p>
    <w:p w:rsidR="008C3936" w:rsidRPr="004D2966" w:rsidRDefault="008C3936" w:rsidP="008C3936">
      <w:pPr>
        <w:autoSpaceDE w:val="0"/>
        <w:autoSpaceDN w:val="0"/>
        <w:adjustRightInd w:val="0"/>
        <w:spacing w:after="120" w:line="360" w:lineRule="auto"/>
        <w:ind w:left="1440" w:firstLine="720"/>
        <w:jc w:val="both"/>
        <w:rPr>
          <w:rFonts w:ascii="Tahoma" w:hAnsi="Tahoma" w:cs="Tahoma"/>
          <w:lang w:val="id-ID"/>
        </w:rPr>
      </w:pPr>
      <w:r w:rsidRPr="004D2966">
        <w:rPr>
          <w:rFonts w:ascii="Tahoma" w:eastAsiaTheme="minorHAnsi" w:hAnsi="Tahoma" w:cs="Tahoma"/>
          <w:color w:val="000000"/>
          <w:lang w:val="id-ID"/>
        </w:rPr>
        <w:t>Pertumbuhan ekonomi Kabupaten K</w:t>
      </w:r>
      <w:r w:rsidR="00C9304A">
        <w:rPr>
          <w:rFonts w:ascii="Tahoma" w:eastAsiaTheme="minorHAnsi" w:hAnsi="Tahoma" w:cs="Tahoma"/>
          <w:color w:val="000000"/>
          <w:lang w:val="id-ID"/>
        </w:rPr>
        <w:t>epulauan Meranti pada tahun 2012 dan 2013</w:t>
      </w:r>
      <w:r w:rsidRPr="004D2966">
        <w:rPr>
          <w:rFonts w:ascii="Tahoma" w:eastAsiaTheme="minorHAnsi" w:hAnsi="Tahoma" w:cs="Tahoma"/>
          <w:color w:val="000000"/>
          <w:lang w:val="id-ID"/>
        </w:rPr>
        <w:t xml:space="preserve"> menunjukkan pertumbuhan yang baik, yakni di atas</w:t>
      </w:r>
      <w:r w:rsidR="00C9304A">
        <w:rPr>
          <w:rFonts w:ascii="Tahoma" w:eastAsiaTheme="minorHAnsi" w:hAnsi="Tahoma" w:cs="Tahoma"/>
          <w:color w:val="000000"/>
          <w:lang w:val="id-ID"/>
        </w:rPr>
        <w:t xml:space="preserve"> delapan persen. </w:t>
      </w:r>
      <w:r w:rsidR="0056068C" w:rsidRPr="0056068C">
        <w:rPr>
          <w:rFonts w:ascii="Tahoma" w:eastAsiaTheme="minorHAnsi" w:hAnsi="Tahoma" w:cs="Tahoma"/>
          <w:color w:val="000000"/>
        </w:rPr>
        <w:t>Laju pertumbuhan ekonomi Kabupaten Kepulauan Meranti pada</w:t>
      </w:r>
      <w:r w:rsidR="0056068C" w:rsidRPr="0056068C">
        <w:rPr>
          <w:rFonts w:ascii="Tahoma" w:eastAsiaTheme="minorHAnsi" w:hAnsi="Tahoma" w:cs="Tahoma"/>
          <w:color w:val="000000"/>
          <w:lang w:val="id-ID"/>
        </w:rPr>
        <w:t xml:space="preserve"> </w:t>
      </w:r>
      <w:r w:rsidR="0056068C" w:rsidRPr="0056068C">
        <w:rPr>
          <w:rFonts w:ascii="Tahoma" w:eastAsiaTheme="minorHAnsi" w:hAnsi="Tahoma" w:cs="Tahoma"/>
          <w:bCs/>
          <w:color w:val="000000"/>
        </w:rPr>
        <w:t>tahun 2013 kembali meningkat menjadi 8,22 persen</w:t>
      </w:r>
      <w:r w:rsidR="0056068C" w:rsidRPr="0056068C">
        <w:rPr>
          <w:rFonts w:ascii="Tahoma" w:eastAsiaTheme="minorHAnsi" w:hAnsi="Tahoma" w:cs="Tahoma"/>
          <w:bCs/>
          <w:color w:val="000000"/>
          <w:lang w:val="id-ID"/>
        </w:rPr>
        <w:t xml:space="preserve">. Secara persentase, angka ini ini lebih tinggi jika dibandingkan dengan tahun </w:t>
      </w:r>
      <w:r w:rsidR="0056068C" w:rsidRPr="0056068C">
        <w:rPr>
          <w:rFonts w:ascii="Tahoma" w:eastAsiaTheme="minorHAnsi" w:hAnsi="Tahoma" w:cs="Tahoma"/>
          <w:color w:val="000000"/>
        </w:rPr>
        <w:t xml:space="preserve">2012 </w:t>
      </w:r>
      <w:r w:rsidR="0056068C" w:rsidRPr="0056068C">
        <w:rPr>
          <w:rFonts w:ascii="Tahoma" w:eastAsiaTheme="minorHAnsi" w:hAnsi="Tahoma" w:cs="Tahoma"/>
          <w:color w:val="000000"/>
          <w:lang w:val="id-ID"/>
        </w:rPr>
        <w:t>yang mencapai</w:t>
      </w:r>
      <w:r w:rsidR="0056068C" w:rsidRPr="0056068C">
        <w:rPr>
          <w:rFonts w:ascii="Tahoma" w:eastAsiaTheme="minorHAnsi" w:hAnsi="Tahoma" w:cs="Tahoma"/>
          <w:color w:val="000000"/>
        </w:rPr>
        <w:t xml:space="preserve"> 8,19 % </w:t>
      </w:r>
      <w:r w:rsidR="0056068C" w:rsidRPr="0056068C">
        <w:rPr>
          <w:rFonts w:ascii="Tahoma" w:eastAsiaTheme="minorHAnsi" w:hAnsi="Tahoma" w:cs="Tahoma"/>
          <w:color w:val="000000"/>
          <w:lang w:val="id-ID"/>
        </w:rPr>
        <w:t xml:space="preserve">dan </w:t>
      </w:r>
      <w:r w:rsidR="0056068C" w:rsidRPr="0056068C">
        <w:rPr>
          <w:rFonts w:ascii="Tahoma" w:eastAsiaTheme="minorHAnsi" w:hAnsi="Tahoma" w:cs="Tahoma"/>
          <w:color w:val="000000"/>
        </w:rPr>
        <w:t>lebih tinggi dari</w:t>
      </w:r>
      <w:r w:rsidR="0056068C" w:rsidRPr="0056068C">
        <w:rPr>
          <w:rFonts w:ascii="Tahoma" w:eastAsiaTheme="minorHAnsi" w:hAnsi="Tahoma" w:cs="Tahoma"/>
          <w:color w:val="000000"/>
          <w:lang w:val="id-ID"/>
        </w:rPr>
        <w:t xml:space="preserve"> </w:t>
      </w:r>
      <w:r w:rsidR="0056068C" w:rsidRPr="0056068C">
        <w:rPr>
          <w:rFonts w:ascii="Tahoma" w:eastAsiaTheme="minorHAnsi" w:hAnsi="Tahoma" w:cs="Tahoma"/>
          <w:color w:val="000000"/>
        </w:rPr>
        <w:t>pada rata-rata pertumbuhan nasional dan provinsi. Berdasarkan perhitungan PDRB atas dasar harga konstan, laju pertumbuhan ekonomi (termasuk migas) Kabupaten Kepulauan Meranti tahun 201</w:t>
      </w:r>
      <w:r w:rsidR="0056068C" w:rsidRPr="0056068C">
        <w:rPr>
          <w:rFonts w:ascii="Tahoma" w:eastAsiaTheme="minorHAnsi" w:hAnsi="Tahoma" w:cs="Tahoma"/>
          <w:color w:val="000000"/>
          <w:lang w:val="id-ID"/>
        </w:rPr>
        <w:t>3</w:t>
      </w:r>
      <w:r w:rsidR="0056068C" w:rsidRPr="0056068C">
        <w:rPr>
          <w:rFonts w:ascii="Tahoma" w:eastAsiaTheme="minorHAnsi" w:hAnsi="Tahoma" w:cs="Tahoma"/>
          <w:color w:val="000000"/>
        </w:rPr>
        <w:t xml:space="preserve"> mencatat pertumbuhan yang positif yaitu </w:t>
      </w:r>
      <w:r w:rsidR="0056068C" w:rsidRPr="0056068C">
        <w:rPr>
          <w:rFonts w:ascii="Tahoma" w:eastAsiaTheme="minorHAnsi" w:hAnsi="Tahoma" w:cs="Tahoma"/>
          <w:color w:val="000000"/>
          <w:lang w:val="id-ID"/>
        </w:rPr>
        <w:t>2</w:t>
      </w:r>
      <w:r w:rsidR="0056068C" w:rsidRPr="0056068C">
        <w:rPr>
          <w:rFonts w:ascii="Tahoma" w:eastAsiaTheme="minorHAnsi" w:hAnsi="Tahoma" w:cs="Tahoma"/>
          <w:color w:val="000000"/>
        </w:rPr>
        <w:t>,</w:t>
      </w:r>
      <w:r w:rsidR="0056068C" w:rsidRPr="0056068C">
        <w:rPr>
          <w:rFonts w:ascii="Tahoma" w:eastAsiaTheme="minorHAnsi" w:hAnsi="Tahoma" w:cs="Tahoma"/>
          <w:color w:val="000000"/>
          <w:lang w:val="id-ID"/>
        </w:rPr>
        <w:t>81</w:t>
      </w:r>
      <w:r w:rsidR="0056068C" w:rsidRPr="0056068C">
        <w:rPr>
          <w:rFonts w:ascii="Tahoma" w:eastAsiaTheme="minorHAnsi" w:hAnsi="Tahoma" w:cs="Tahoma"/>
          <w:color w:val="000000"/>
        </w:rPr>
        <w:t xml:space="preserve"> persen. Begitu juga dengan pertumbuhan ekonomi tanpa migas pada tahun 201</w:t>
      </w:r>
      <w:r w:rsidR="0056068C" w:rsidRPr="0056068C">
        <w:rPr>
          <w:rFonts w:ascii="Tahoma" w:eastAsiaTheme="minorHAnsi" w:hAnsi="Tahoma" w:cs="Tahoma"/>
          <w:color w:val="000000"/>
          <w:lang w:val="id-ID"/>
        </w:rPr>
        <w:t>3</w:t>
      </w:r>
      <w:r w:rsidR="0056068C" w:rsidRPr="0056068C">
        <w:rPr>
          <w:rFonts w:ascii="Tahoma" w:eastAsiaTheme="minorHAnsi" w:hAnsi="Tahoma" w:cs="Tahoma"/>
          <w:color w:val="000000"/>
        </w:rPr>
        <w:t xml:space="preserve"> sebesar 8,</w:t>
      </w:r>
      <w:r w:rsidR="0056068C" w:rsidRPr="0056068C">
        <w:rPr>
          <w:rFonts w:ascii="Tahoma" w:eastAsiaTheme="minorHAnsi" w:hAnsi="Tahoma" w:cs="Tahoma"/>
          <w:color w:val="000000"/>
          <w:lang w:val="id-ID"/>
        </w:rPr>
        <w:t>22</w:t>
      </w:r>
      <w:r w:rsidR="0056068C" w:rsidRPr="0056068C">
        <w:rPr>
          <w:rFonts w:ascii="Tahoma" w:eastAsiaTheme="minorHAnsi" w:hAnsi="Tahoma" w:cs="Tahoma"/>
          <w:color w:val="000000"/>
        </w:rPr>
        <w:t xml:space="preserve"> persen, </w:t>
      </w:r>
      <w:r w:rsidR="0056068C" w:rsidRPr="0056068C">
        <w:rPr>
          <w:rFonts w:ascii="Tahoma" w:eastAsiaTheme="minorHAnsi" w:hAnsi="Tahoma" w:cs="Tahoma"/>
          <w:color w:val="000000"/>
          <w:lang w:val="id-ID"/>
        </w:rPr>
        <w:t>naik</w:t>
      </w:r>
      <w:r w:rsidR="0056068C" w:rsidRPr="0056068C">
        <w:rPr>
          <w:rFonts w:ascii="Tahoma" w:eastAsiaTheme="minorHAnsi" w:hAnsi="Tahoma" w:cs="Tahoma"/>
          <w:color w:val="000000"/>
        </w:rPr>
        <w:t xml:space="preserve"> 0,</w:t>
      </w:r>
      <w:r w:rsidR="0056068C" w:rsidRPr="0056068C">
        <w:rPr>
          <w:rFonts w:ascii="Tahoma" w:eastAsiaTheme="minorHAnsi" w:hAnsi="Tahoma" w:cs="Tahoma"/>
          <w:color w:val="000000"/>
          <w:lang w:val="id-ID"/>
        </w:rPr>
        <w:t>03</w:t>
      </w:r>
      <w:r w:rsidR="0056068C" w:rsidRPr="0056068C">
        <w:rPr>
          <w:rFonts w:ascii="Tahoma" w:eastAsiaTheme="minorHAnsi" w:hAnsi="Tahoma" w:cs="Tahoma"/>
          <w:color w:val="000000"/>
        </w:rPr>
        <w:t xml:space="preserve"> persen dari pertumbuhan ekonomi tanpa migas tahun 201</w:t>
      </w:r>
      <w:r w:rsidR="0056068C" w:rsidRPr="0056068C">
        <w:rPr>
          <w:rFonts w:ascii="Tahoma" w:eastAsiaTheme="minorHAnsi" w:hAnsi="Tahoma" w:cs="Tahoma"/>
          <w:color w:val="000000"/>
          <w:lang w:val="id-ID"/>
        </w:rPr>
        <w:t>2</w:t>
      </w:r>
      <w:r w:rsidR="0056068C" w:rsidRPr="0056068C">
        <w:rPr>
          <w:rFonts w:ascii="Tahoma" w:eastAsiaTheme="minorHAnsi" w:hAnsi="Tahoma" w:cs="Tahoma"/>
          <w:color w:val="000000"/>
        </w:rPr>
        <w:t xml:space="preserve"> yang tumbuh sebesar 8,</w:t>
      </w:r>
      <w:r w:rsidR="0056068C" w:rsidRPr="0056068C">
        <w:rPr>
          <w:rFonts w:ascii="Tahoma" w:eastAsiaTheme="minorHAnsi" w:hAnsi="Tahoma" w:cs="Tahoma"/>
          <w:color w:val="000000"/>
          <w:lang w:val="id-ID"/>
        </w:rPr>
        <w:t>19</w:t>
      </w:r>
      <w:r w:rsidR="0056068C" w:rsidRPr="0056068C">
        <w:rPr>
          <w:rFonts w:ascii="Tahoma" w:eastAsiaTheme="minorHAnsi" w:hAnsi="Tahoma" w:cs="Tahoma"/>
          <w:color w:val="000000"/>
        </w:rPr>
        <w:t xml:space="preserve"> persen</w:t>
      </w:r>
      <w:r w:rsidR="0056068C">
        <w:rPr>
          <w:rFonts w:ascii="Tahoma" w:eastAsiaTheme="minorHAnsi" w:hAnsi="Tahoma" w:cs="Tahoma"/>
          <w:color w:val="000000"/>
          <w:lang w:val="id-ID"/>
        </w:rPr>
        <w:t>.</w:t>
      </w:r>
      <w:r w:rsidR="0056068C" w:rsidRPr="0056068C">
        <w:rPr>
          <w:rFonts w:ascii="Tahoma" w:eastAsiaTheme="minorHAnsi" w:hAnsi="Tahoma" w:cs="Tahoma"/>
          <w:color w:val="000000"/>
        </w:rPr>
        <w:t xml:space="preserve"> </w:t>
      </w:r>
      <w:r w:rsidR="0048410E">
        <w:rPr>
          <w:rFonts w:ascii="Arial" w:hAnsi="Arial" w:cs="Arial"/>
          <w:bCs/>
          <w:iCs/>
          <w:lang w:val="id-ID"/>
        </w:rPr>
        <w:t>Dua sektor lapangan usaha dengan laju pertumbuhan ekonomi terbesar adalah sektor penggalian sebesar lebih dari 1000 persen dan sektor kontruksi sebesar 17,59 persen</w:t>
      </w:r>
      <w:r w:rsidR="004A3B21">
        <w:rPr>
          <w:rFonts w:ascii="Arial" w:hAnsi="Arial" w:cs="Arial"/>
          <w:bCs/>
          <w:iCs/>
          <w:lang w:val="id-ID"/>
        </w:rPr>
        <w:t>. Kedua sektor ini mengalami pertumbuhan yang lebih cepat jika dibandingkan dengan sektor lapangan usaha lainnya.</w:t>
      </w:r>
    </w:p>
    <w:p w:rsidR="00580800" w:rsidRPr="004D2966" w:rsidRDefault="008C3936" w:rsidP="002510CB">
      <w:pPr>
        <w:spacing w:line="360" w:lineRule="auto"/>
        <w:ind w:left="1440" w:firstLine="720"/>
        <w:jc w:val="both"/>
        <w:rPr>
          <w:rFonts w:ascii="Tahoma" w:hAnsi="Tahoma" w:cs="Tahoma"/>
        </w:rPr>
      </w:pPr>
      <w:r w:rsidRPr="004D2966">
        <w:rPr>
          <w:rFonts w:ascii="Tahoma" w:hAnsi="Tahoma" w:cs="Tahoma"/>
        </w:rPr>
        <w:t>S</w:t>
      </w:r>
      <w:r w:rsidRPr="004D2966">
        <w:rPr>
          <w:rFonts w:ascii="Tahoma" w:hAnsi="Tahoma" w:cs="Tahoma"/>
          <w:lang w:val="id-ID"/>
        </w:rPr>
        <w:t>ecara s</w:t>
      </w:r>
      <w:r w:rsidRPr="004D2966">
        <w:rPr>
          <w:rFonts w:ascii="Tahoma" w:hAnsi="Tahoma" w:cs="Tahoma"/>
        </w:rPr>
        <w:t>truktur</w:t>
      </w:r>
      <w:r w:rsidRPr="004D2966">
        <w:rPr>
          <w:rFonts w:ascii="Tahoma" w:hAnsi="Tahoma" w:cs="Tahoma"/>
          <w:lang w:val="id-ID"/>
        </w:rPr>
        <w:t>al,</w:t>
      </w:r>
      <w:r w:rsidRPr="004D2966">
        <w:rPr>
          <w:rFonts w:ascii="Tahoma" w:hAnsi="Tahoma" w:cs="Tahoma"/>
        </w:rPr>
        <w:t xml:space="preserve"> perekonomian tanpa migas Kabupaten Kepulauan Meranti digerakkan oleh tiga sektor </w:t>
      </w:r>
      <w:r w:rsidR="004A3B21">
        <w:rPr>
          <w:rFonts w:ascii="Tahoma" w:hAnsi="Tahoma" w:cs="Tahoma"/>
        </w:rPr>
        <w:t>utama yaitu sektor pertanian (3</w:t>
      </w:r>
      <w:r w:rsidR="004A3B21">
        <w:rPr>
          <w:rFonts w:ascii="Tahoma" w:hAnsi="Tahoma" w:cs="Tahoma"/>
          <w:lang w:val="id-ID"/>
        </w:rPr>
        <w:t>2</w:t>
      </w:r>
      <w:r w:rsidR="004A3B21">
        <w:rPr>
          <w:rFonts w:ascii="Tahoma" w:hAnsi="Tahoma" w:cs="Tahoma"/>
        </w:rPr>
        <w:t>,0</w:t>
      </w:r>
      <w:r w:rsidR="004A3B21">
        <w:rPr>
          <w:rFonts w:ascii="Tahoma" w:hAnsi="Tahoma" w:cs="Tahoma"/>
          <w:lang w:val="id-ID"/>
        </w:rPr>
        <w:t>1</w:t>
      </w:r>
      <w:r w:rsidRPr="004D2966">
        <w:rPr>
          <w:rFonts w:ascii="Tahoma" w:hAnsi="Tahoma" w:cs="Tahoma"/>
        </w:rPr>
        <w:t xml:space="preserve"> persen)</w:t>
      </w:r>
      <w:r w:rsidR="004A3B21">
        <w:rPr>
          <w:rFonts w:ascii="Tahoma" w:hAnsi="Tahoma" w:cs="Tahoma"/>
        </w:rPr>
        <w:t>, sektor industri pengolahan (3</w:t>
      </w:r>
      <w:r w:rsidR="004A3B21">
        <w:rPr>
          <w:rFonts w:ascii="Tahoma" w:hAnsi="Tahoma" w:cs="Tahoma"/>
          <w:lang w:val="id-ID"/>
        </w:rPr>
        <w:t>1,25</w:t>
      </w:r>
      <w:r w:rsidRPr="004D2966">
        <w:rPr>
          <w:rFonts w:ascii="Tahoma" w:hAnsi="Tahoma" w:cs="Tahoma"/>
        </w:rPr>
        <w:t xml:space="preserve"> persen) dan  sektor perdagangan, hotel </w:t>
      </w:r>
      <w:r w:rsidR="004A3B21">
        <w:rPr>
          <w:rFonts w:ascii="Tahoma" w:hAnsi="Tahoma" w:cs="Tahoma"/>
        </w:rPr>
        <w:t>dan restoran pengangkutan (2</w:t>
      </w:r>
      <w:r w:rsidR="004A3B21">
        <w:rPr>
          <w:rFonts w:ascii="Tahoma" w:hAnsi="Tahoma" w:cs="Tahoma"/>
          <w:lang w:val="id-ID"/>
        </w:rPr>
        <w:t>2,93</w:t>
      </w:r>
      <w:r w:rsidRPr="004D2966">
        <w:rPr>
          <w:rFonts w:ascii="Tahoma" w:hAnsi="Tahoma" w:cs="Tahoma"/>
        </w:rPr>
        <w:t xml:space="preserve"> persen). Oleh karena itu, perlu mendapat perhatian dan penanganan khusus untuk dapat terus mendukung terciptanya pertumbuhan ekonomi yang berkelanjutan. </w:t>
      </w:r>
      <w:r w:rsidRPr="004D2966">
        <w:rPr>
          <w:rFonts w:ascii="Tahoma" w:hAnsi="Tahoma" w:cs="Tahoma"/>
          <w:lang w:val="id-ID"/>
        </w:rPr>
        <w:t xml:space="preserve">Pemerintah Kabupaten </w:t>
      </w:r>
      <w:r w:rsidRPr="004D2966">
        <w:rPr>
          <w:rFonts w:ascii="Tahoma" w:hAnsi="Tahoma" w:cs="Tahoma"/>
        </w:rPr>
        <w:t>Kepulauan Meranti</w:t>
      </w:r>
      <w:r w:rsidRPr="004D2966">
        <w:rPr>
          <w:rFonts w:ascii="Tahoma" w:hAnsi="Tahoma" w:cs="Tahoma"/>
          <w:lang w:val="id-ID"/>
        </w:rPr>
        <w:t xml:space="preserve"> </w:t>
      </w:r>
      <w:r w:rsidRPr="004D2966">
        <w:rPr>
          <w:rFonts w:ascii="Tahoma" w:hAnsi="Tahoma" w:cs="Tahoma"/>
        </w:rPr>
        <w:t xml:space="preserve">harus melakukan upaya </w:t>
      </w:r>
      <w:r w:rsidRPr="004D2966">
        <w:rPr>
          <w:rFonts w:ascii="Tahoma" w:hAnsi="Tahoma" w:cs="Tahoma"/>
          <w:lang w:val="id-ID"/>
        </w:rPr>
        <w:t xml:space="preserve">yang lebih intensif </w:t>
      </w:r>
      <w:r w:rsidRPr="004D2966">
        <w:rPr>
          <w:rFonts w:ascii="Tahoma" w:hAnsi="Tahoma" w:cs="Tahoma"/>
        </w:rPr>
        <w:t xml:space="preserve">terhadap ketiga sektor </w:t>
      </w:r>
      <w:r w:rsidRPr="004D2966">
        <w:rPr>
          <w:rFonts w:ascii="Tahoma" w:hAnsi="Tahoma" w:cs="Tahoma"/>
        </w:rPr>
        <w:lastRenderedPageBreak/>
        <w:t xml:space="preserve">tersebut guna </w:t>
      </w:r>
      <w:r w:rsidRPr="004D2966">
        <w:rPr>
          <w:rFonts w:ascii="Tahoma" w:hAnsi="Tahoma" w:cs="Tahoma"/>
          <w:lang w:val="id-ID"/>
        </w:rPr>
        <w:t xml:space="preserve">untuk mendorong investasi pada sektor non-migas serta menumbuhkembangkan sektor riil </w:t>
      </w:r>
      <w:r w:rsidRPr="004D2966">
        <w:rPr>
          <w:rFonts w:ascii="Tahoma" w:hAnsi="Tahoma" w:cs="Tahoma"/>
        </w:rPr>
        <w:t>untuk</w:t>
      </w:r>
      <w:r w:rsidRPr="004D2966">
        <w:rPr>
          <w:rFonts w:ascii="Tahoma" w:hAnsi="Tahoma" w:cs="Tahoma"/>
          <w:lang w:val="id-ID"/>
        </w:rPr>
        <w:t xml:space="preserve"> meningkatkan peranan masyarakat dalam pembangunan ekonomi</w:t>
      </w:r>
      <w:r w:rsidRPr="004D2966">
        <w:rPr>
          <w:rFonts w:ascii="Tahoma" w:hAnsi="Tahoma" w:cs="Tahoma"/>
        </w:rPr>
        <w:t>.</w:t>
      </w:r>
      <w:r w:rsidR="008F36C6" w:rsidRPr="004D2966">
        <w:rPr>
          <w:rFonts w:ascii="Tahoma" w:hAnsi="Tahoma" w:cs="Tahoma"/>
        </w:rPr>
        <w:t xml:space="preserve"> </w:t>
      </w:r>
    </w:p>
    <w:p w:rsidR="009D56EB" w:rsidRPr="004D2966" w:rsidRDefault="009D56EB" w:rsidP="00776C97">
      <w:pPr>
        <w:ind w:left="720" w:right="539"/>
        <w:jc w:val="center"/>
        <w:rPr>
          <w:rFonts w:ascii="Tahoma" w:hAnsi="Tahoma" w:cs="Tahoma"/>
          <w:b/>
          <w:bCs/>
          <w:lang w:val="sv-SE"/>
        </w:rPr>
      </w:pPr>
    </w:p>
    <w:p w:rsidR="008C3936" w:rsidRPr="004D2966" w:rsidRDefault="008C3936" w:rsidP="00776C97">
      <w:pPr>
        <w:ind w:left="720" w:right="539"/>
        <w:jc w:val="center"/>
        <w:rPr>
          <w:rFonts w:ascii="Tahoma" w:hAnsi="Tahoma" w:cs="Tahoma"/>
          <w:b/>
          <w:bCs/>
          <w:lang w:val="sv-SE"/>
        </w:rPr>
      </w:pPr>
    </w:p>
    <w:p w:rsidR="008C3936" w:rsidRPr="004D2966" w:rsidRDefault="008C3936" w:rsidP="00776C97">
      <w:pPr>
        <w:ind w:left="720" w:right="539"/>
        <w:jc w:val="center"/>
        <w:rPr>
          <w:rFonts w:ascii="Tahoma" w:hAnsi="Tahoma" w:cs="Tahoma"/>
          <w:b/>
          <w:bCs/>
          <w:lang w:val="sv-SE"/>
        </w:rPr>
      </w:pPr>
    </w:p>
    <w:p w:rsidR="008C3936" w:rsidRPr="004D2966" w:rsidRDefault="008C3936" w:rsidP="008C3936">
      <w:pPr>
        <w:spacing w:after="120"/>
        <w:ind w:left="1134" w:right="539"/>
        <w:jc w:val="center"/>
        <w:rPr>
          <w:rFonts w:ascii="Tahoma" w:hAnsi="Tahoma" w:cs="Tahoma"/>
          <w:b/>
          <w:bCs/>
          <w:lang w:val="sv-SE"/>
        </w:rPr>
      </w:pPr>
      <w:r w:rsidRPr="004D2966">
        <w:rPr>
          <w:rFonts w:ascii="Tahoma" w:hAnsi="Tahoma" w:cs="Tahoma"/>
          <w:b/>
          <w:bCs/>
          <w:lang w:val="sv-SE"/>
        </w:rPr>
        <w:t>Tabel II.1</w:t>
      </w:r>
    </w:p>
    <w:tbl>
      <w:tblPr>
        <w:tblpPr w:leftFromText="180" w:rightFromText="180" w:vertAnchor="text" w:horzAnchor="margin" w:tblpXSpec="right" w:tblpY="1689"/>
        <w:tblW w:w="8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8"/>
        <w:gridCol w:w="1910"/>
        <w:gridCol w:w="921"/>
        <w:gridCol w:w="818"/>
        <w:gridCol w:w="1096"/>
        <w:gridCol w:w="926"/>
        <w:gridCol w:w="926"/>
        <w:gridCol w:w="926"/>
      </w:tblGrid>
      <w:tr w:rsidR="008C3936" w:rsidRPr="004D2966" w:rsidTr="00866EA4">
        <w:trPr>
          <w:trHeight w:val="537"/>
        </w:trPr>
        <w:tc>
          <w:tcPr>
            <w:tcW w:w="608" w:type="dxa"/>
            <w:vMerge w:val="restart"/>
            <w:tcBorders>
              <w:top w:val="single" w:sz="12" w:space="0" w:color="auto"/>
              <w:left w:val="single" w:sz="12" w:space="0" w:color="auto"/>
            </w:tcBorders>
            <w:shd w:val="clear" w:color="auto" w:fill="auto"/>
            <w:vAlign w:val="center"/>
          </w:tcPr>
          <w:p w:rsidR="008C3936" w:rsidRPr="004D2966" w:rsidRDefault="008C3936" w:rsidP="000E631F">
            <w:pPr>
              <w:spacing w:before="60" w:after="60"/>
              <w:jc w:val="both"/>
              <w:rPr>
                <w:rFonts w:ascii="Tahoma" w:hAnsi="Tahoma" w:cs="Tahoma"/>
                <w:b/>
                <w:bCs/>
                <w:lang w:val="sv-SE"/>
              </w:rPr>
            </w:pPr>
            <w:r w:rsidRPr="004D2966">
              <w:rPr>
                <w:rFonts w:ascii="Tahoma" w:hAnsi="Tahoma" w:cs="Tahoma"/>
                <w:b/>
                <w:bCs/>
                <w:sz w:val="22"/>
                <w:szCs w:val="22"/>
                <w:lang w:val="sv-SE"/>
              </w:rPr>
              <w:t>NO</w:t>
            </w:r>
          </w:p>
        </w:tc>
        <w:tc>
          <w:tcPr>
            <w:tcW w:w="1910" w:type="dxa"/>
            <w:vMerge w:val="restart"/>
            <w:tcBorders>
              <w:top w:val="single" w:sz="12" w:space="0" w:color="auto"/>
            </w:tcBorders>
            <w:shd w:val="clear" w:color="auto" w:fill="auto"/>
            <w:vAlign w:val="center"/>
          </w:tcPr>
          <w:p w:rsidR="008C3936" w:rsidRPr="004D2966" w:rsidRDefault="008C3936" w:rsidP="000E631F">
            <w:pPr>
              <w:spacing w:before="60" w:after="60"/>
              <w:jc w:val="center"/>
              <w:rPr>
                <w:rFonts w:ascii="Tahoma" w:hAnsi="Tahoma" w:cs="Tahoma"/>
                <w:b/>
                <w:bCs/>
                <w:lang w:val="sv-SE"/>
              </w:rPr>
            </w:pPr>
            <w:r w:rsidRPr="004D2966">
              <w:rPr>
                <w:rFonts w:ascii="Tahoma" w:hAnsi="Tahoma" w:cs="Tahoma"/>
                <w:b/>
                <w:bCs/>
                <w:sz w:val="22"/>
                <w:szCs w:val="22"/>
                <w:lang w:val="sv-SE"/>
              </w:rPr>
              <w:t>SEKTOR</w:t>
            </w:r>
          </w:p>
        </w:tc>
        <w:tc>
          <w:tcPr>
            <w:tcW w:w="2835" w:type="dxa"/>
            <w:gridSpan w:val="3"/>
            <w:tcBorders>
              <w:top w:val="single" w:sz="12" w:space="0" w:color="auto"/>
            </w:tcBorders>
            <w:shd w:val="clear" w:color="auto" w:fill="auto"/>
            <w:vAlign w:val="center"/>
          </w:tcPr>
          <w:p w:rsidR="008C3936" w:rsidRPr="004D2966" w:rsidRDefault="008C3936" w:rsidP="000E631F">
            <w:pPr>
              <w:spacing w:before="60" w:after="60" w:line="276" w:lineRule="auto"/>
              <w:jc w:val="center"/>
              <w:rPr>
                <w:rFonts w:ascii="Tahoma" w:hAnsi="Tahoma" w:cs="Tahoma"/>
                <w:b/>
                <w:bCs/>
                <w:lang w:val="id-ID"/>
              </w:rPr>
            </w:pPr>
            <w:r w:rsidRPr="004D2966">
              <w:rPr>
                <w:rFonts w:ascii="Tahoma" w:hAnsi="Tahoma" w:cs="Tahoma"/>
                <w:b/>
                <w:bCs/>
                <w:sz w:val="22"/>
                <w:szCs w:val="22"/>
              </w:rPr>
              <w:t>Laju Pertumbuhan</w:t>
            </w:r>
          </w:p>
        </w:tc>
        <w:tc>
          <w:tcPr>
            <w:tcW w:w="2778" w:type="dxa"/>
            <w:gridSpan w:val="3"/>
            <w:tcBorders>
              <w:top w:val="single" w:sz="12" w:space="0" w:color="auto"/>
            </w:tcBorders>
            <w:vAlign w:val="center"/>
          </w:tcPr>
          <w:p w:rsidR="008C3936" w:rsidRPr="004D2966" w:rsidRDefault="008C3936" w:rsidP="000E631F">
            <w:pPr>
              <w:spacing w:before="60" w:after="60" w:line="276" w:lineRule="auto"/>
              <w:jc w:val="center"/>
              <w:rPr>
                <w:rFonts w:ascii="Tahoma" w:hAnsi="Tahoma" w:cs="Tahoma"/>
                <w:b/>
                <w:bCs/>
                <w:lang w:val="id-ID"/>
              </w:rPr>
            </w:pPr>
            <w:r w:rsidRPr="004D2966">
              <w:rPr>
                <w:rFonts w:ascii="Tahoma" w:hAnsi="Tahoma" w:cs="Tahoma"/>
                <w:b/>
                <w:bCs/>
                <w:sz w:val="22"/>
                <w:szCs w:val="22"/>
                <w:lang w:val="id-ID"/>
              </w:rPr>
              <w:t>Kontribusi</w:t>
            </w:r>
          </w:p>
        </w:tc>
      </w:tr>
      <w:tr w:rsidR="00866EA4" w:rsidRPr="004D2966" w:rsidTr="00866EA4">
        <w:trPr>
          <w:trHeight w:val="418"/>
        </w:trPr>
        <w:tc>
          <w:tcPr>
            <w:tcW w:w="608" w:type="dxa"/>
            <w:vMerge/>
            <w:tcBorders>
              <w:left w:val="single" w:sz="12" w:space="0" w:color="auto"/>
              <w:bottom w:val="double" w:sz="4" w:space="0" w:color="auto"/>
            </w:tcBorders>
            <w:shd w:val="clear" w:color="auto" w:fill="auto"/>
            <w:vAlign w:val="center"/>
          </w:tcPr>
          <w:p w:rsidR="00866EA4" w:rsidRPr="004D2966" w:rsidRDefault="00866EA4" w:rsidP="00866EA4">
            <w:pPr>
              <w:spacing w:before="60" w:after="60" w:line="276" w:lineRule="auto"/>
              <w:jc w:val="center"/>
              <w:rPr>
                <w:rFonts w:ascii="Tahoma" w:hAnsi="Tahoma" w:cs="Tahoma"/>
                <w:b/>
                <w:bCs/>
                <w:lang w:val="sv-SE"/>
              </w:rPr>
            </w:pPr>
          </w:p>
        </w:tc>
        <w:tc>
          <w:tcPr>
            <w:tcW w:w="1910" w:type="dxa"/>
            <w:vMerge/>
            <w:tcBorders>
              <w:bottom w:val="double" w:sz="4" w:space="0" w:color="auto"/>
            </w:tcBorders>
            <w:shd w:val="clear" w:color="auto" w:fill="auto"/>
            <w:vAlign w:val="center"/>
          </w:tcPr>
          <w:p w:rsidR="00866EA4" w:rsidRPr="004D2966" w:rsidRDefault="00866EA4" w:rsidP="00866EA4">
            <w:pPr>
              <w:spacing w:before="60" w:after="60" w:line="276" w:lineRule="auto"/>
              <w:jc w:val="center"/>
              <w:rPr>
                <w:rFonts w:ascii="Tahoma" w:hAnsi="Tahoma" w:cs="Tahoma"/>
                <w:b/>
                <w:bCs/>
                <w:lang w:val="sv-SE"/>
              </w:rPr>
            </w:pPr>
          </w:p>
        </w:tc>
        <w:tc>
          <w:tcPr>
            <w:tcW w:w="921" w:type="dxa"/>
            <w:tcBorders>
              <w:bottom w:val="double" w:sz="4" w:space="0" w:color="auto"/>
              <w:right w:val="single" w:sz="2" w:space="0" w:color="auto"/>
            </w:tcBorders>
            <w:shd w:val="clear" w:color="auto" w:fill="auto"/>
            <w:vAlign w:val="center"/>
          </w:tcPr>
          <w:p w:rsidR="00866EA4" w:rsidRPr="004D2966" w:rsidRDefault="00866EA4" w:rsidP="00866EA4">
            <w:pPr>
              <w:spacing w:before="60" w:after="60" w:line="276" w:lineRule="auto"/>
              <w:jc w:val="center"/>
              <w:rPr>
                <w:rFonts w:ascii="Tahoma" w:hAnsi="Tahoma" w:cs="Tahoma"/>
                <w:b/>
                <w:bCs/>
                <w:lang w:val="id-ID"/>
              </w:rPr>
            </w:pPr>
            <w:r w:rsidRPr="004D2966">
              <w:rPr>
                <w:rFonts w:ascii="Tahoma" w:hAnsi="Tahoma" w:cs="Tahoma"/>
                <w:b/>
                <w:bCs/>
                <w:sz w:val="22"/>
                <w:szCs w:val="22"/>
                <w:lang w:val="id-ID"/>
              </w:rPr>
              <w:t>201</w:t>
            </w:r>
            <w:r w:rsidR="001D5C12">
              <w:rPr>
                <w:rFonts w:ascii="Tahoma" w:hAnsi="Tahoma" w:cs="Tahoma"/>
                <w:b/>
                <w:bCs/>
                <w:sz w:val="22"/>
                <w:szCs w:val="22"/>
                <w:lang w:val="id-ID"/>
              </w:rPr>
              <w:t>1</w:t>
            </w:r>
          </w:p>
        </w:tc>
        <w:tc>
          <w:tcPr>
            <w:tcW w:w="818" w:type="dxa"/>
            <w:tcBorders>
              <w:left w:val="single" w:sz="2" w:space="0" w:color="auto"/>
              <w:bottom w:val="double" w:sz="4" w:space="0" w:color="auto"/>
            </w:tcBorders>
            <w:vAlign w:val="center"/>
          </w:tcPr>
          <w:p w:rsidR="00866EA4" w:rsidRPr="004D2966" w:rsidRDefault="00866EA4" w:rsidP="00866EA4">
            <w:pPr>
              <w:spacing w:before="60" w:after="60" w:line="276" w:lineRule="auto"/>
              <w:jc w:val="center"/>
              <w:rPr>
                <w:rFonts w:ascii="Tahoma" w:hAnsi="Tahoma" w:cs="Tahoma"/>
                <w:b/>
                <w:bCs/>
                <w:lang w:val="id-ID"/>
              </w:rPr>
            </w:pPr>
            <w:r w:rsidRPr="004D2966">
              <w:rPr>
                <w:rFonts w:ascii="Tahoma" w:hAnsi="Tahoma" w:cs="Tahoma"/>
                <w:b/>
                <w:bCs/>
                <w:sz w:val="22"/>
                <w:szCs w:val="22"/>
                <w:lang w:val="id-ID"/>
              </w:rPr>
              <w:t>2012</w:t>
            </w:r>
          </w:p>
        </w:tc>
        <w:tc>
          <w:tcPr>
            <w:tcW w:w="1096" w:type="dxa"/>
            <w:tcBorders>
              <w:bottom w:val="double" w:sz="4" w:space="0" w:color="auto"/>
            </w:tcBorders>
            <w:vAlign w:val="center"/>
          </w:tcPr>
          <w:p w:rsidR="00866EA4" w:rsidRPr="004D2966" w:rsidRDefault="00866EA4" w:rsidP="00866EA4">
            <w:pPr>
              <w:spacing w:before="60" w:after="60" w:line="276" w:lineRule="auto"/>
              <w:jc w:val="center"/>
              <w:rPr>
                <w:rFonts w:ascii="Tahoma" w:hAnsi="Tahoma" w:cs="Tahoma"/>
                <w:b/>
                <w:bCs/>
                <w:lang w:val="id-ID"/>
              </w:rPr>
            </w:pPr>
            <w:r w:rsidRPr="004D2966">
              <w:rPr>
                <w:rFonts w:ascii="Tahoma" w:hAnsi="Tahoma" w:cs="Tahoma"/>
                <w:b/>
                <w:bCs/>
                <w:sz w:val="22"/>
                <w:szCs w:val="22"/>
                <w:lang w:val="id-ID"/>
              </w:rPr>
              <w:t>201</w:t>
            </w:r>
            <w:r>
              <w:rPr>
                <w:rFonts w:ascii="Tahoma" w:hAnsi="Tahoma" w:cs="Tahoma"/>
                <w:b/>
                <w:bCs/>
                <w:sz w:val="22"/>
                <w:szCs w:val="22"/>
                <w:lang w:val="id-ID"/>
              </w:rPr>
              <w:t>3</w:t>
            </w:r>
          </w:p>
        </w:tc>
        <w:tc>
          <w:tcPr>
            <w:tcW w:w="926" w:type="dxa"/>
            <w:tcBorders>
              <w:bottom w:val="double" w:sz="4" w:space="0" w:color="auto"/>
            </w:tcBorders>
            <w:vAlign w:val="center"/>
          </w:tcPr>
          <w:p w:rsidR="00866EA4" w:rsidRPr="004D2966" w:rsidRDefault="00866EA4" w:rsidP="00866EA4">
            <w:pPr>
              <w:spacing w:line="276" w:lineRule="auto"/>
              <w:ind w:left="-65"/>
              <w:jc w:val="center"/>
              <w:rPr>
                <w:rFonts w:ascii="Tahoma" w:hAnsi="Tahoma" w:cs="Tahoma"/>
                <w:b/>
                <w:bCs/>
              </w:rPr>
            </w:pPr>
            <w:r w:rsidRPr="004D2966">
              <w:rPr>
                <w:rFonts w:ascii="Tahoma" w:hAnsi="Tahoma" w:cs="Tahoma"/>
                <w:b/>
                <w:bCs/>
                <w:sz w:val="22"/>
                <w:szCs w:val="22"/>
              </w:rPr>
              <w:t>2011</w:t>
            </w:r>
          </w:p>
        </w:tc>
        <w:tc>
          <w:tcPr>
            <w:tcW w:w="926" w:type="dxa"/>
            <w:tcBorders>
              <w:bottom w:val="double" w:sz="4" w:space="0" w:color="auto"/>
            </w:tcBorders>
            <w:vAlign w:val="center"/>
          </w:tcPr>
          <w:p w:rsidR="00866EA4" w:rsidRPr="004D2966" w:rsidRDefault="00866EA4" w:rsidP="00866EA4">
            <w:pPr>
              <w:spacing w:before="60" w:after="60" w:line="276" w:lineRule="auto"/>
              <w:ind w:left="-65"/>
              <w:jc w:val="center"/>
              <w:rPr>
                <w:rFonts w:ascii="Tahoma" w:hAnsi="Tahoma" w:cs="Tahoma"/>
                <w:b/>
                <w:bCs/>
                <w:lang w:val="id-ID"/>
              </w:rPr>
            </w:pPr>
            <w:r w:rsidRPr="004D2966">
              <w:rPr>
                <w:rFonts w:ascii="Tahoma" w:hAnsi="Tahoma" w:cs="Tahoma"/>
                <w:b/>
                <w:bCs/>
                <w:sz w:val="22"/>
                <w:szCs w:val="22"/>
                <w:lang w:val="id-ID"/>
              </w:rPr>
              <w:t>2012</w:t>
            </w:r>
          </w:p>
        </w:tc>
        <w:tc>
          <w:tcPr>
            <w:tcW w:w="926" w:type="dxa"/>
            <w:tcBorders>
              <w:bottom w:val="double" w:sz="4" w:space="0" w:color="auto"/>
            </w:tcBorders>
            <w:vAlign w:val="center"/>
          </w:tcPr>
          <w:p w:rsidR="00866EA4" w:rsidRPr="004D2966" w:rsidRDefault="00866EA4" w:rsidP="00866EA4">
            <w:pPr>
              <w:spacing w:before="60" w:after="60" w:line="276" w:lineRule="auto"/>
              <w:ind w:left="-65"/>
              <w:jc w:val="center"/>
              <w:rPr>
                <w:rFonts w:ascii="Tahoma" w:hAnsi="Tahoma" w:cs="Tahoma"/>
                <w:b/>
                <w:bCs/>
                <w:lang w:val="id-ID"/>
              </w:rPr>
            </w:pPr>
            <w:r w:rsidRPr="004D2966">
              <w:rPr>
                <w:rFonts w:ascii="Tahoma" w:hAnsi="Tahoma" w:cs="Tahoma"/>
                <w:b/>
                <w:bCs/>
                <w:sz w:val="22"/>
                <w:szCs w:val="22"/>
                <w:lang w:val="id-ID"/>
              </w:rPr>
              <w:t>201</w:t>
            </w:r>
            <w:r>
              <w:rPr>
                <w:rFonts w:ascii="Tahoma" w:hAnsi="Tahoma" w:cs="Tahoma"/>
                <w:b/>
                <w:bCs/>
                <w:sz w:val="22"/>
                <w:szCs w:val="22"/>
                <w:lang w:val="id-ID"/>
              </w:rPr>
              <w:t>3</w:t>
            </w:r>
          </w:p>
        </w:tc>
      </w:tr>
      <w:tr w:rsidR="00866EA4" w:rsidRPr="004D2966" w:rsidTr="00866EA4">
        <w:trPr>
          <w:trHeight w:val="393"/>
        </w:trPr>
        <w:tc>
          <w:tcPr>
            <w:tcW w:w="608" w:type="dxa"/>
            <w:tcBorders>
              <w:top w:val="double" w:sz="4" w:space="0" w:color="auto"/>
              <w:left w:val="single" w:sz="12" w:space="0" w:color="auto"/>
              <w:bottom w:val="single" w:sz="4" w:space="0" w:color="auto"/>
            </w:tcBorders>
            <w:shd w:val="clear" w:color="auto" w:fill="auto"/>
            <w:vAlign w:val="center"/>
          </w:tcPr>
          <w:p w:rsidR="00866EA4" w:rsidRPr="004D2966" w:rsidRDefault="00866EA4" w:rsidP="00866EA4">
            <w:pPr>
              <w:spacing w:before="60" w:after="60" w:line="276" w:lineRule="auto"/>
              <w:jc w:val="center"/>
              <w:rPr>
                <w:rFonts w:ascii="Tahoma" w:hAnsi="Tahoma" w:cs="Tahoma"/>
                <w:lang w:val="sv-SE"/>
              </w:rPr>
            </w:pPr>
            <w:r w:rsidRPr="004D2966">
              <w:rPr>
                <w:rFonts w:ascii="Tahoma" w:hAnsi="Tahoma" w:cs="Tahoma"/>
                <w:sz w:val="22"/>
                <w:szCs w:val="22"/>
                <w:lang w:val="sv-SE"/>
              </w:rPr>
              <w:t>1.</w:t>
            </w:r>
          </w:p>
        </w:tc>
        <w:tc>
          <w:tcPr>
            <w:tcW w:w="1910" w:type="dxa"/>
            <w:tcBorders>
              <w:top w:val="double" w:sz="4" w:space="0" w:color="auto"/>
              <w:bottom w:val="single" w:sz="4" w:space="0" w:color="auto"/>
            </w:tcBorders>
            <w:shd w:val="clear" w:color="auto" w:fill="auto"/>
            <w:vAlign w:val="center"/>
          </w:tcPr>
          <w:p w:rsidR="00866EA4" w:rsidRPr="004D2966" w:rsidRDefault="00866EA4" w:rsidP="00866EA4">
            <w:pPr>
              <w:spacing w:before="60" w:after="60" w:line="276" w:lineRule="auto"/>
              <w:rPr>
                <w:rFonts w:ascii="Tahoma" w:hAnsi="Tahoma" w:cs="Tahoma"/>
                <w:lang w:val="fi-FI"/>
              </w:rPr>
            </w:pPr>
            <w:r w:rsidRPr="004D2966">
              <w:rPr>
                <w:rFonts w:ascii="Tahoma" w:hAnsi="Tahoma" w:cs="Tahoma"/>
                <w:sz w:val="22"/>
                <w:szCs w:val="22"/>
                <w:lang w:val="sv-SE"/>
              </w:rPr>
              <w:t>Pertanian</w:t>
            </w:r>
          </w:p>
        </w:tc>
        <w:tc>
          <w:tcPr>
            <w:tcW w:w="921" w:type="dxa"/>
            <w:tcBorders>
              <w:top w:val="double" w:sz="4" w:space="0" w:color="auto"/>
              <w:bottom w:val="single" w:sz="4" w:space="0" w:color="auto"/>
              <w:right w:val="single" w:sz="2" w:space="0" w:color="auto"/>
            </w:tcBorders>
            <w:shd w:val="clear" w:color="auto" w:fill="auto"/>
            <w:vAlign w:val="center"/>
          </w:tcPr>
          <w:p w:rsidR="00866EA4" w:rsidRPr="00D041EE" w:rsidRDefault="00D041EE" w:rsidP="00866EA4">
            <w:pPr>
              <w:spacing w:before="60" w:after="60"/>
              <w:jc w:val="center"/>
              <w:rPr>
                <w:rFonts w:ascii="Tahoma" w:hAnsi="Tahoma" w:cs="Tahoma"/>
                <w:color w:val="000000"/>
                <w:lang w:val="id-ID"/>
              </w:rPr>
            </w:pPr>
            <w:r>
              <w:rPr>
                <w:rFonts w:ascii="Tahoma" w:hAnsi="Tahoma" w:cs="Tahoma"/>
                <w:color w:val="000000"/>
                <w:sz w:val="22"/>
                <w:szCs w:val="22"/>
                <w:lang w:val="id-ID"/>
              </w:rPr>
              <w:t>5,91</w:t>
            </w:r>
          </w:p>
        </w:tc>
        <w:tc>
          <w:tcPr>
            <w:tcW w:w="818" w:type="dxa"/>
            <w:tcBorders>
              <w:top w:val="double" w:sz="4" w:space="0" w:color="auto"/>
              <w:left w:val="single" w:sz="2" w:space="0" w:color="auto"/>
              <w:bottom w:val="single" w:sz="4" w:space="0" w:color="auto"/>
            </w:tcBorders>
            <w:vAlign w:val="center"/>
          </w:tcPr>
          <w:p w:rsidR="00866EA4" w:rsidRPr="004D2966" w:rsidRDefault="00866EA4" w:rsidP="00866EA4">
            <w:pPr>
              <w:spacing w:before="60" w:after="60"/>
              <w:jc w:val="center"/>
              <w:rPr>
                <w:rFonts w:ascii="Tahoma" w:hAnsi="Tahoma" w:cs="Tahoma"/>
                <w:color w:val="000000"/>
              </w:rPr>
            </w:pPr>
            <w:r w:rsidRPr="004D2966">
              <w:rPr>
                <w:rFonts w:ascii="Tahoma" w:hAnsi="Tahoma" w:cs="Tahoma"/>
                <w:color w:val="000000"/>
                <w:sz w:val="22"/>
                <w:szCs w:val="22"/>
              </w:rPr>
              <w:t>4,77</w:t>
            </w:r>
          </w:p>
        </w:tc>
        <w:tc>
          <w:tcPr>
            <w:tcW w:w="1096" w:type="dxa"/>
            <w:tcBorders>
              <w:top w:val="double" w:sz="4" w:space="0" w:color="auto"/>
              <w:bottom w:val="single" w:sz="4" w:space="0" w:color="auto"/>
            </w:tcBorders>
            <w:vAlign w:val="center"/>
          </w:tcPr>
          <w:p w:rsidR="00866EA4" w:rsidRPr="00866EA4" w:rsidRDefault="00866EA4" w:rsidP="00866EA4">
            <w:pPr>
              <w:spacing w:before="60" w:after="60"/>
              <w:jc w:val="center"/>
              <w:rPr>
                <w:rFonts w:ascii="Tahoma" w:hAnsi="Tahoma" w:cs="Tahoma"/>
                <w:color w:val="000000"/>
                <w:lang w:val="id-ID"/>
              </w:rPr>
            </w:pPr>
            <w:r>
              <w:rPr>
                <w:rFonts w:ascii="Tahoma" w:hAnsi="Tahoma" w:cs="Tahoma"/>
                <w:color w:val="000000"/>
                <w:sz w:val="22"/>
                <w:szCs w:val="22"/>
                <w:lang w:val="id-ID"/>
              </w:rPr>
              <w:t>3</w:t>
            </w:r>
            <w:r w:rsidRPr="004D2966">
              <w:rPr>
                <w:rFonts w:ascii="Tahoma" w:hAnsi="Tahoma" w:cs="Tahoma"/>
                <w:color w:val="000000"/>
                <w:sz w:val="22"/>
                <w:szCs w:val="22"/>
              </w:rPr>
              <w:t>,</w:t>
            </w:r>
            <w:r>
              <w:rPr>
                <w:rFonts w:ascii="Tahoma" w:hAnsi="Tahoma" w:cs="Tahoma"/>
                <w:color w:val="000000"/>
                <w:sz w:val="22"/>
                <w:szCs w:val="22"/>
                <w:lang w:val="id-ID"/>
              </w:rPr>
              <w:t>96</w:t>
            </w:r>
          </w:p>
        </w:tc>
        <w:tc>
          <w:tcPr>
            <w:tcW w:w="926" w:type="dxa"/>
            <w:tcBorders>
              <w:top w:val="double" w:sz="4" w:space="0" w:color="auto"/>
              <w:bottom w:val="single" w:sz="4" w:space="0" w:color="auto"/>
            </w:tcBorders>
            <w:vAlign w:val="center"/>
          </w:tcPr>
          <w:p w:rsidR="00866EA4" w:rsidRPr="000E631F" w:rsidRDefault="000E631F" w:rsidP="00866EA4">
            <w:pPr>
              <w:spacing w:line="276" w:lineRule="auto"/>
              <w:ind w:left="-65"/>
              <w:jc w:val="center"/>
              <w:rPr>
                <w:rFonts w:ascii="Tahoma" w:hAnsi="Tahoma" w:cs="Tahoma"/>
                <w:color w:val="000000"/>
                <w:lang w:val="id-ID"/>
              </w:rPr>
            </w:pPr>
            <w:r>
              <w:rPr>
                <w:rFonts w:ascii="Tahoma" w:hAnsi="Tahoma" w:cs="Tahoma"/>
                <w:color w:val="000000"/>
                <w:sz w:val="22"/>
                <w:szCs w:val="22"/>
              </w:rPr>
              <w:t>35</w:t>
            </w:r>
            <w:r>
              <w:rPr>
                <w:rFonts w:ascii="Tahoma" w:hAnsi="Tahoma" w:cs="Tahoma"/>
                <w:color w:val="000000"/>
                <w:sz w:val="22"/>
                <w:szCs w:val="22"/>
                <w:lang w:val="id-ID"/>
              </w:rPr>
              <w:t>,</w:t>
            </w:r>
            <w:r w:rsidR="00866EA4" w:rsidRPr="004D2966">
              <w:rPr>
                <w:rFonts w:ascii="Tahoma" w:hAnsi="Tahoma" w:cs="Tahoma"/>
                <w:color w:val="000000"/>
                <w:sz w:val="22"/>
                <w:szCs w:val="22"/>
              </w:rPr>
              <w:t>0</w:t>
            </w:r>
            <w:r>
              <w:rPr>
                <w:rFonts w:ascii="Tahoma" w:hAnsi="Tahoma" w:cs="Tahoma"/>
                <w:color w:val="000000"/>
                <w:sz w:val="22"/>
                <w:szCs w:val="22"/>
                <w:lang w:val="id-ID"/>
              </w:rPr>
              <w:t>5</w:t>
            </w:r>
          </w:p>
        </w:tc>
        <w:tc>
          <w:tcPr>
            <w:tcW w:w="926" w:type="dxa"/>
            <w:tcBorders>
              <w:top w:val="double" w:sz="4" w:space="0" w:color="auto"/>
              <w:bottom w:val="single" w:sz="4" w:space="0" w:color="auto"/>
            </w:tcBorders>
            <w:vAlign w:val="center"/>
          </w:tcPr>
          <w:p w:rsidR="00866EA4" w:rsidRPr="000E631F" w:rsidRDefault="000E631F" w:rsidP="00866EA4">
            <w:pPr>
              <w:ind w:left="-65"/>
              <w:jc w:val="center"/>
              <w:rPr>
                <w:rFonts w:ascii="Tahoma" w:hAnsi="Tahoma" w:cs="Tahoma"/>
                <w:color w:val="000000"/>
                <w:lang w:val="id-ID"/>
              </w:rPr>
            </w:pPr>
            <w:r>
              <w:rPr>
                <w:rFonts w:ascii="Tahoma" w:hAnsi="Tahoma" w:cs="Tahoma"/>
                <w:color w:val="000000"/>
                <w:sz w:val="22"/>
                <w:szCs w:val="22"/>
                <w:lang w:val="id-ID"/>
              </w:rPr>
              <w:t>33,66</w:t>
            </w:r>
          </w:p>
        </w:tc>
        <w:tc>
          <w:tcPr>
            <w:tcW w:w="926" w:type="dxa"/>
            <w:tcBorders>
              <w:top w:val="double" w:sz="4" w:space="0" w:color="auto"/>
              <w:bottom w:val="single" w:sz="4" w:space="0" w:color="auto"/>
            </w:tcBorders>
            <w:vAlign w:val="center"/>
          </w:tcPr>
          <w:p w:rsidR="00866EA4" w:rsidRPr="00724B83" w:rsidRDefault="00724B83" w:rsidP="00866EA4">
            <w:pPr>
              <w:ind w:left="-65"/>
              <w:jc w:val="center"/>
              <w:rPr>
                <w:rFonts w:ascii="Tahoma" w:hAnsi="Tahoma" w:cs="Tahoma"/>
                <w:color w:val="000000"/>
                <w:lang w:val="id-ID"/>
              </w:rPr>
            </w:pPr>
            <w:r>
              <w:rPr>
                <w:rFonts w:ascii="Tahoma" w:hAnsi="Tahoma" w:cs="Tahoma"/>
                <w:color w:val="000000"/>
                <w:sz w:val="22"/>
                <w:szCs w:val="22"/>
                <w:lang w:val="id-ID"/>
              </w:rPr>
              <w:t>32,01</w:t>
            </w:r>
          </w:p>
        </w:tc>
      </w:tr>
      <w:tr w:rsidR="00866EA4" w:rsidRPr="004D2966" w:rsidTr="00866EA4">
        <w:trPr>
          <w:trHeight w:val="341"/>
        </w:trPr>
        <w:tc>
          <w:tcPr>
            <w:tcW w:w="608" w:type="dxa"/>
            <w:tcBorders>
              <w:top w:val="single" w:sz="4" w:space="0" w:color="auto"/>
              <w:left w:val="single" w:sz="12" w:space="0" w:color="auto"/>
              <w:bottom w:val="single" w:sz="4" w:space="0" w:color="auto"/>
            </w:tcBorders>
            <w:shd w:val="clear" w:color="auto" w:fill="auto"/>
            <w:vAlign w:val="center"/>
          </w:tcPr>
          <w:p w:rsidR="00866EA4" w:rsidRPr="004D2966" w:rsidRDefault="00866EA4" w:rsidP="00866EA4">
            <w:pPr>
              <w:spacing w:before="60" w:after="60" w:line="276" w:lineRule="auto"/>
              <w:jc w:val="center"/>
              <w:rPr>
                <w:rFonts w:ascii="Tahoma" w:hAnsi="Tahoma" w:cs="Tahoma"/>
                <w:lang w:val="sv-SE"/>
              </w:rPr>
            </w:pPr>
            <w:r w:rsidRPr="004D2966">
              <w:rPr>
                <w:rFonts w:ascii="Tahoma" w:hAnsi="Tahoma" w:cs="Tahoma"/>
                <w:sz w:val="22"/>
                <w:szCs w:val="22"/>
                <w:lang w:val="sv-SE"/>
              </w:rPr>
              <w:t>2.</w:t>
            </w:r>
          </w:p>
        </w:tc>
        <w:tc>
          <w:tcPr>
            <w:tcW w:w="1910" w:type="dxa"/>
            <w:tcBorders>
              <w:top w:val="single" w:sz="4" w:space="0" w:color="auto"/>
              <w:bottom w:val="single" w:sz="4" w:space="0" w:color="auto"/>
            </w:tcBorders>
            <w:shd w:val="clear" w:color="auto" w:fill="auto"/>
            <w:vAlign w:val="center"/>
          </w:tcPr>
          <w:p w:rsidR="00866EA4" w:rsidRPr="004D2966" w:rsidRDefault="00866EA4" w:rsidP="00866EA4">
            <w:pPr>
              <w:spacing w:before="60" w:after="60" w:line="276" w:lineRule="auto"/>
              <w:rPr>
                <w:rFonts w:ascii="Tahoma" w:hAnsi="Tahoma" w:cs="Tahoma"/>
                <w:lang w:val="sv-SE"/>
              </w:rPr>
            </w:pPr>
            <w:r w:rsidRPr="004D2966">
              <w:rPr>
                <w:rFonts w:ascii="Tahoma" w:hAnsi="Tahoma" w:cs="Tahoma"/>
                <w:sz w:val="22"/>
                <w:szCs w:val="22"/>
                <w:lang w:val="sv-SE"/>
              </w:rPr>
              <w:t>Pertambangan dan Penggalian</w:t>
            </w:r>
          </w:p>
        </w:tc>
        <w:tc>
          <w:tcPr>
            <w:tcW w:w="921" w:type="dxa"/>
            <w:tcBorders>
              <w:top w:val="single" w:sz="4" w:space="0" w:color="auto"/>
              <w:bottom w:val="single" w:sz="4" w:space="0" w:color="auto"/>
              <w:right w:val="single" w:sz="2" w:space="0" w:color="auto"/>
            </w:tcBorders>
            <w:shd w:val="clear" w:color="auto" w:fill="auto"/>
            <w:vAlign w:val="center"/>
          </w:tcPr>
          <w:p w:rsidR="00866EA4" w:rsidRPr="00D041EE" w:rsidRDefault="00D041EE" w:rsidP="00866EA4">
            <w:pPr>
              <w:spacing w:before="60" w:after="60"/>
              <w:jc w:val="center"/>
              <w:rPr>
                <w:rFonts w:ascii="Tahoma" w:hAnsi="Tahoma" w:cs="Tahoma"/>
                <w:color w:val="000000"/>
                <w:lang w:val="id-ID"/>
              </w:rPr>
            </w:pPr>
            <w:r>
              <w:rPr>
                <w:rFonts w:ascii="Tahoma" w:hAnsi="Tahoma" w:cs="Tahoma"/>
                <w:color w:val="000000"/>
                <w:sz w:val="22"/>
                <w:szCs w:val="22"/>
                <w:lang w:val="id-ID"/>
              </w:rPr>
              <w:t>0,93</w:t>
            </w:r>
          </w:p>
        </w:tc>
        <w:tc>
          <w:tcPr>
            <w:tcW w:w="818" w:type="dxa"/>
            <w:tcBorders>
              <w:top w:val="single" w:sz="4" w:space="0" w:color="auto"/>
              <w:left w:val="single" w:sz="2" w:space="0" w:color="auto"/>
              <w:bottom w:val="single" w:sz="4" w:space="0" w:color="auto"/>
            </w:tcBorders>
            <w:vAlign w:val="center"/>
          </w:tcPr>
          <w:p w:rsidR="00866EA4" w:rsidRPr="004D2966" w:rsidRDefault="00866EA4" w:rsidP="00866EA4">
            <w:pPr>
              <w:spacing w:before="60" w:after="60"/>
              <w:jc w:val="center"/>
              <w:rPr>
                <w:rFonts w:ascii="Tahoma" w:hAnsi="Tahoma" w:cs="Tahoma"/>
                <w:color w:val="000000"/>
              </w:rPr>
            </w:pPr>
            <w:r w:rsidRPr="004D2966">
              <w:rPr>
                <w:rFonts w:ascii="Tahoma" w:hAnsi="Tahoma" w:cs="Tahoma"/>
                <w:color w:val="000000"/>
                <w:sz w:val="22"/>
                <w:szCs w:val="22"/>
              </w:rPr>
              <w:t>-0,18</w:t>
            </w:r>
          </w:p>
        </w:tc>
        <w:tc>
          <w:tcPr>
            <w:tcW w:w="1096" w:type="dxa"/>
            <w:tcBorders>
              <w:top w:val="single" w:sz="4" w:space="0" w:color="auto"/>
              <w:bottom w:val="single" w:sz="4" w:space="0" w:color="auto"/>
            </w:tcBorders>
            <w:vAlign w:val="center"/>
          </w:tcPr>
          <w:p w:rsidR="00866EA4" w:rsidRPr="00866EA4" w:rsidRDefault="00866EA4" w:rsidP="00866EA4">
            <w:pPr>
              <w:spacing w:before="60" w:after="60"/>
              <w:jc w:val="center"/>
              <w:rPr>
                <w:rFonts w:ascii="Tahoma" w:hAnsi="Tahoma" w:cs="Tahoma"/>
                <w:color w:val="000000"/>
                <w:lang w:val="id-ID"/>
              </w:rPr>
            </w:pPr>
            <w:r>
              <w:rPr>
                <w:rFonts w:ascii="Tahoma" w:hAnsi="Tahoma" w:cs="Tahoma"/>
                <w:color w:val="000000"/>
                <w:sz w:val="22"/>
                <w:szCs w:val="22"/>
                <w:lang w:val="id-ID"/>
              </w:rPr>
              <w:t>1039,52</w:t>
            </w:r>
          </w:p>
        </w:tc>
        <w:tc>
          <w:tcPr>
            <w:tcW w:w="926" w:type="dxa"/>
            <w:tcBorders>
              <w:top w:val="single" w:sz="4" w:space="0" w:color="auto"/>
              <w:bottom w:val="single" w:sz="4" w:space="0" w:color="auto"/>
            </w:tcBorders>
            <w:vAlign w:val="center"/>
          </w:tcPr>
          <w:p w:rsidR="00866EA4" w:rsidRPr="004D2966" w:rsidRDefault="000E631F" w:rsidP="00866EA4">
            <w:pPr>
              <w:spacing w:line="276" w:lineRule="auto"/>
              <w:ind w:left="-65"/>
              <w:jc w:val="center"/>
              <w:rPr>
                <w:rFonts w:ascii="Tahoma" w:hAnsi="Tahoma" w:cs="Tahoma"/>
              </w:rPr>
            </w:pPr>
            <w:r>
              <w:rPr>
                <w:rFonts w:ascii="Tahoma" w:hAnsi="Tahoma" w:cs="Tahoma"/>
                <w:sz w:val="22"/>
                <w:szCs w:val="22"/>
              </w:rPr>
              <w:t>0</w:t>
            </w:r>
            <w:r>
              <w:rPr>
                <w:rFonts w:ascii="Tahoma" w:hAnsi="Tahoma" w:cs="Tahoma"/>
                <w:sz w:val="22"/>
                <w:szCs w:val="22"/>
                <w:lang w:val="id-ID"/>
              </w:rPr>
              <w:t>,</w:t>
            </w:r>
            <w:r w:rsidR="00866EA4" w:rsidRPr="004D2966">
              <w:rPr>
                <w:rFonts w:ascii="Tahoma" w:hAnsi="Tahoma" w:cs="Tahoma"/>
                <w:sz w:val="22"/>
                <w:szCs w:val="22"/>
              </w:rPr>
              <w:t>03</w:t>
            </w:r>
          </w:p>
        </w:tc>
        <w:tc>
          <w:tcPr>
            <w:tcW w:w="926" w:type="dxa"/>
            <w:tcBorders>
              <w:top w:val="single" w:sz="4" w:space="0" w:color="auto"/>
              <w:bottom w:val="single" w:sz="4" w:space="0" w:color="auto"/>
            </w:tcBorders>
            <w:vAlign w:val="center"/>
          </w:tcPr>
          <w:p w:rsidR="00866EA4" w:rsidRPr="000E631F" w:rsidRDefault="000E631F" w:rsidP="00866EA4">
            <w:pPr>
              <w:ind w:left="-65"/>
              <w:jc w:val="center"/>
              <w:rPr>
                <w:rFonts w:ascii="Tahoma" w:hAnsi="Tahoma" w:cs="Tahoma"/>
                <w:color w:val="000000"/>
                <w:lang w:val="id-ID"/>
              </w:rPr>
            </w:pPr>
            <w:r>
              <w:rPr>
                <w:rFonts w:ascii="Tahoma" w:hAnsi="Tahoma" w:cs="Tahoma"/>
                <w:color w:val="000000"/>
                <w:sz w:val="22"/>
                <w:szCs w:val="22"/>
                <w:lang w:val="id-ID"/>
              </w:rPr>
              <w:t>0,03</w:t>
            </w:r>
          </w:p>
        </w:tc>
        <w:tc>
          <w:tcPr>
            <w:tcW w:w="926" w:type="dxa"/>
            <w:tcBorders>
              <w:top w:val="single" w:sz="4" w:space="0" w:color="auto"/>
              <w:bottom w:val="single" w:sz="4" w:space="0" w:color="auto"/>
            </w:tcBorders>
            <w:vAlign w:val="center"/>
          </w:tcPr>
          <w:p w:rsidR="00866EA4" w:rsidRPr="00724B83" w:rsidRDefault="00724B83" w:rsidP="00866EA4">
            <w:pPr>
              <w:ind w:left="-65"/>
              <w:jc w:val="center"/>
              <w:rPr>
                <w:rFonts w:ascii="Tahoma" w:hAnsi="Tahoma" w:cs="Tahoma"/>
                <w:color w:val="000000"/>
                <w:lang w:val="id-ID"/>
              </w:rPr>
            </w:pPr>
            <w:r>
              <w:rPr>
                <w:rFonts w:ascii="Tahoma" w:hAnsi="Tahoma" w:cs="Tahoma"/>
                <w:color w:val="000000"/>
                <w:sz w:val="22"/>
                <w:szCs w:val="22"/>
                <w:lang w:val="id-ID"/>
              </w:rPr>
              <w:t>0,38</w:t>
            </w:r>
          </w:p>
        </w:tc>
      </w:tr>
      <w:tr w:rsidR="00866EA4" w:rsidRPr="004D2966" w:rsidTr="00866EA4">
        <w:trPr>
          <w:trHeight w:val="440"/>
        </w:trPr>
        <w:tc>
          <w:tcPr>
            <w:tcW w:w="608" w:type="dxa"/>
            <w:tcBorders>
              <w:top w:val="single" w:sz="4" w:space="0" w:color="auto"/>
              <w:left w:val="single" w:sz="12" w:space="0" w:color="auto"/>
              <w:bottom w:val="single" w:sz="4" w:space="0" w:color="auto"/>
            </w:tcBorders>
            <w:shd w:val="clear" w:color="auto" w:fill="auto"/>
            <w:vAlign w:val="center"/>
          </w:tcPr>
          <w:p w:rsidR="00866EA4" w:rsidRPr="004D2966" w:rsidRDefault="00866EA4" w:rsidP="00866EA4">
            <w:pPr>
              <w:spacing w:before="60" w:after="60" w:line="276" w:lineRule="auto"/>
              <w:jc w:val="center"/>
              <w:rPr>
                <w:rFonts w:ascii="Tahoma" w:hAnsi="Tahoma" w:cs="Tahoma"/>
                <w:lang w:val="sv-SE"/>
              </w:rPr>
            </w:pPr>
            <w:r w:rsidRPr="004D2966">
              <w:rPr>
                <w:rFonts w:ascii="Tahoma" w:hAnsi="Tahoma" w:cs="Tahoma"/>
                <w:sz w:val="22"/>
                <w:szCs w:val="22"/>
                <w:lang w:val="sv-SE"/>
              </w:rPr>
              <w:t>3.</w:t>
            </w:r>
          </w:p>
        </w:tc>
        <w:tc>
          <w:tcPr>
            <w:tcW w:w="1910" w:type="dxa"/>
            <w:tcBorders>
              <w:top w:val="single" w:sz="4" w:space="0" w:color="auto"/>
              <w:bottom w:val="single" w:sz="4" w:space="0" w:color="auto"/>
            </w:tcBorders>
            <w:shd w:val="clear" w:color="auto" w:fill="auto"/>
            <w:vAlign w:val="center"/>
          </w:tcPr>
          <w:p w:rsidR="00866EA4" w:rsidRPr="004D2966" w:rsidRDefault="00866EA4" w:rsidP="00866EA4">
            <w:pPr>
              <w:spacing w:before="60" w:after="60" w:line="276" w:lineRule="auto"/>
              <w:rPr>
                <w:rFonts w:ascii="Tahoma" w:hAnsi="Tahoma" w:cs="Tahoma"/>
                <w:lang w:val="sv-SE"/>
              </w:rPr>
            </w:pPr>
            <w:r w:rsidRPr="004D2966">
              <w:rPr>
                <w:rFonts w:ascii="Tahoma" w:hAnsi="Tahoma" w:cs="Tahoma"/>
                <w:sz w:val="22"/>
                <w:szCs w:val="22"/>
                <w:lang w:val="sv-SE"/>
              </w:rPr>
              <w:t>Industri Pengolahan</w:t>
            </w:r>
          </w:p>
        </w:tc>
        <w:tc>
          <w:tcPr>
            <w:tcW w:w="921" w:type="dxa"/>
            <w:tcBorders>
              <w:top w:val="single" w:sz="4" w:space="0" w:color="auto"/>
              <w:bottom w:val="single" w:sz="4" w:space="0" w:color="auto"/>
              <w:right w:val="single" w:sz="2" w:space="0" w:color="auto"/>
            </w:tcBorders>
            <w:shd w:val="clear" w:color="auto" w:fill="auto"/>
            <w:vAlign w:val="center"/>
          </w:tcPr>
          <w:p w:rsidR="00866EA4" w:rsidRPr="00D041EE" w:rsidRDefault="00D041EE" w:rsidP="00866EA4">
            <w:pPr>
              <w:spacing w:before="60" w:after="60"/>
              <w:jc w:val="center"/>
              <w:rPr>
                <w:rFonts w:ascii="Tahoma" w:hAnsi="Tahoma" w:cs="Tahoma"/>
                <w:color w:val="000000"/>
                <w:lang w:val="id-ID"/>
              </w:rPr>
            </w:pPr>
            <w:r>
              <w:rPr>
                <w:rFonts w:ascii="Tahoma" w:hAnsi="Tahoma" w:cs="Tahoma"/>
                <w:color w:val="000000"/>
                <w:sz w:val="22"/>
                <w:szCs w:val="22"/>
                <w:lang w:val="id-ID"/>
              </w:rPr>
              <w:t>7,77</w:t>
            </w:r>
          </w:p>
        </w:tc>
        <w:tc>
          <w:tcPr>
            <w:tcW w:w="818" w:type="dxa"/>
            <w:tcBorders>
              <w:top w:val="single" w:sz="4" w:space="0" w:color="auto"/>
              <w:left w:val="single" w:sz="2" w:space="0" w:color="auto"/>
              <w:bottom w:val="single" w:sz="4" w:space="0" w:color="auto"/>
            </w:tcBorders>
            <w:vAlign w:val="center"/>
          </w:tcPr>
          <w:p w:rsidR="00866EA4" w:rsidRPr="004D2966" w:rsidRDefault="00866EA4" w:rsidP="00866EA4">
            <w:pPr>
              <w:spacing w:before="60" w:after="60"/>
              <w:jc w:val="center"/>
              <w:rPr>
                <w:rFonts w:ascii="Tahoma" w:hAnsi="Tahoma" w:cs="Tahoma"/>
                <w:color w:val="000000"/>
              </w:rPr>
            </w:pPr>
            <w:r w:rsidRPr="004D2966">
              <w:rPr>
                <w:rFonts w:ascii="Tahoma" w:hAnsi="Tahoma" w:cs="Tahoma"/>
                <w:color w:val="000000"/>
                <w:sz w:val="22"/>
                <w:szCs w:val="22"/>
              </w:rPr>
              <w:t>9,83</w:t>
            </w:r>
          </w:p>
        </w:tc>
        <w:tc>
          <w:tcPr>
            <w:tcW w:w="1096" w:type="dxa"/>
            <w:tcBorders>
              <w:top w:val="single" w:sz="4" w:space="0" w:color="auto"/>
              <w:bottom w:val="single" w:sz="4" w:space="0" w:color="auto"/>
            </w:tcBorders>
            <w:vAlign w:val="center"/>
          </w:tcPr>
          <w:p w:rsidR="00866EA4" w:rsidRPr="004D2966" w:rsidRDefault="0060599D" w:rsidP="00866EA4">
            <w:pPr>
              <w:spacing w:before="60" w:after="60"/>
              <w:jc w:val="center"/>
              <w:rPr>
                <w:rFonts w:ascii="Tahoma" w:hAnsi="Tahoma" w:cs="Tahoma"/>
                <w:color w:val="000000"/>
              </w:rPr>
            </w:pPr>
            <w:r>
              <w:rPr>
                <w:rFonts w:ascii="Tahoma" w:hAnsi="Tahoma" w:cs="Tahoma"/>
                <w:color w:val="000000"/>
                <w:sz w:val="22"/>
                <w:szCs w:val="22"/>
                <w:lang w:val="id-ID"/>
              </w:rPr>
              <w:t>8</w:t>
            </w:r>
            <w:r w:rsidR="00866EA4" w:rsidRPr="004D2966">
              <w:rPr>
                <w:rFonts w:ascii="Tahoma" w:hAnsi="Tahoma" w:cs="Tahoma"/>
                <w:color w:val="000000"/>
                <w:sz w:val="22"/>
                <w:szCs w:val="22"/>
              </w:rPr>
              <w:t>,83</w:t>
            </w:r>
          </w:p>
        </w:tc>
        <w:tc>
          <w:tcPr>
            <w:tcW w:w="926" w:type="dxa"/>
            <w:tcBorders>
              <w:top w:val="single" w:sz="4" w:space="0" w:color="auto"/>
              <w:bottom w:val="single" w:sz="4" w:space="0" w:color="auto"/>
            </w:tcBorders>
            <w:vAlign w:val="center"/>
          </w:tcPr>
          <w:p w:rsidR="00866EA4" w:rsidRPr="000E631F" w:rsidRDefault="000E631F" w:rsidP="00866EA4">
            <w:pPr>
              <w:spacing w:line="276" w:lineRule="auto"/>
              <w:ind w:left="-65"/>
              <w:jc w:val="center"/>
              <w:rPr>
                <w:rFonts w:ascii="Tahoma" w:hAnsi="Tahoma" w:cs="Tahoma"/>
                <w:color w:val="000000"/>
                <w:lang w:val="id-ID"/>
              </w:rPr>
            </w:pPr>
            <w:r>
              <w:rPr>
                <w:rFonts w:ascii="Tahoma" w:hAnsi="Tahoma" w:cs="Tahoma"/>
                <w:color w:val="000000"/>
                <w:sz w:val="22"/>
                <w:szCs w:val="22"/>
              </w:rPr>
              <w:t>30</w:t>
            </w:r>
            <w:r>
              <w:rPr>
                <w:rFonts w:ascii="Tahoma" w:hAnsi="Tahoma" w:cs="Tahoma"/>
                <w:color w:val="000000"/>
                <w:sz w:val="22"/>
                <w:szCs w:val="22"/>
                <w:lang w:val="id-ID"/>
              </w:rPr>
              <w:t>,21</w:t>
            </w:r>
          </w:p>
        </w:tc>
        <w:tc>
          <w:tcPr>
            <w:tcW w:w="926" w:type="dxa"/>
            <w:tcBorders>
              <w:top w:val="single" w:sz="4" w:space="0" w:color="auto"/>
              <w:bottom w:val="single" w:sz="4" w:space="0" w:color="auto"/>
            </w:tcBorders>
            <w:vAlign w:val="center"/>
          </w:tcPr>
          <w:p w:rsidR="00866EA4" w:rsidRPr="00724B83" w:rsidRDefault="00724B83" w:rsidP="00866EA4">
            <w:pPr>
              <w:ind w:left="-65"/>
              <w:jc w:val="center"/>
              <w:rPr>
                <w:rFonts w:ascii="Tahoma" w:hAnsi="Tahoma" w:cs="Tahoma"/>
                <w:color w:val="000000"/>
                <w:lang w:val="id-ID"/>
              </w:rPr>
            </w:pPr>
            <w:r>
              <w:rPr>
                <w:rFonts w:ascii="Tahoma" w:hAnsi="Tahoma" w:cs="Tahoma"/>
                <w:color w:val="000000"/>
                <w:sz w:val="22"/>
                <w:szCs w:val="22"/>
                <w:lang w:val="id-ID"/>
              </w:rPr>
              <w:t>30,80</w:t>
            </w:r>
          </w:p>
        </w:tc>
        <w:tc>
          <w:tcPr>
            <w:tcW w:w="926" w:type="dxa"/>
            <w:tcBorders>
              <w:top w:val="single" w:sz="4" w:space="0" w:color="auto"/>
              <w:bottom w:val="single" w:sz="4" w:space="0" w:color="auto"/>
            </w:tcBorders>
            <w:vAlign w:val="center"/>
          </w:tcPr>
          <w:p w:rsidR="00866EA4" w:rsidRPr="00724B83" w:rsidRDefault="00724B83" w:rsidP="00866EA4">
            <w:pPr>
              <w:ind w:left="-65"/>
              <w:jc w:val="center"/>
              <w:rPr>
                <w:rFonts w:ascii="Tahoma" w:hAnsi="Tahoma" w:cs="Tahoma"/>
                <w:color w:val="000000"/>
                <w:lang w:val="id-ID"/>
              </w:rPr>
            </w:pPr>
            <w:r>
              <w:rPr>
                <w:rFonts w:ascii="Tahoma" w:hAnsi="Tahoma" w:cs="Tahoma"/>
                <w:color w:val="000000"/>
                <w:sz w:val="22"/>
                <w:szCs w:val="22"/>
                <w:lang w:val="id-ID"/>
              </w:rPr>
              <w:t>31,25</w:t>
            </w:r>
          </w:p>
        </w:tc>
      </w:tr>
      <w:tr w:rsidR="00866EA4" w:rsidRPr="004D2966" w:rsidTr="00866EA4">
        <w:trPr>
          <w:trHeight w:val="462"/>
        </w:trPr>
        <w:tc>
          <w:tcPr>
            <w:tcW w:w="608" w:type="dxa"/>
            <w:tcBorders>
              <w:top w:val="single" w:sz="4" w:space="0" w:color="auto"/>
              <w:left w:val="single" w:sz="12" w:space="0" w:color="auto"/>
              <w:bottom w:val="single" w:sz="4" w:space="0" w:color="auto"/>
            </w:tcBorders>
            <w:shd w:val="clear" w:color="auto" w:fill="auto"/>
            <w:vAlign w:val="center"/>
          </w:tcPr>
          <w:p w:rsidR="00866EA4" w:rsidRPr="004D2966" w:rsidRDefault="00866EA4" w:rsidP="00866EA4">
            <w:pPr>
              <w:spacing w:before="60" w:after="60" w:line="276" w:lineRule="auto"/>
              <w:jc w:val="center"/>
              <w:rPr>
                <w:rFonts w:ascii="Tahoma" w:hAnsi="Tahoma" w:cs="Tahoma"/>
                <w:lang w:val="sv-SE"/>
              </w:rPr>
            </w:pPr>
            <w:r w:rsidRPr="004D2966">
              <w:rPr>
                <w:rFonts w:ascii="Tahoma" w:hAnsi="Tahoma" w:cs="Tahoma"/>
                <w:sz w:val="22"/>
                <w:szCs w:val="22"/>
                <w:lang w:val="sv-SE"/>
              </w:rPr>
              <w:t>4.</w:t>
            </w:r>
          </w:p>
        </w:tc>
        <w:tc>
          <w:tcPr>
            <w:tcW w:w="1910" w:type="dxa"/>
            <w:tcBorders>
              <w:top w:val="single" w:sz="4" w:space="0" w:color="auto"/>
              <w:bottom w:val="single" w:sz="4" w:space="0" w:color="auto"/>
            </w:tcBorders>
            <w:shd w:val="clear" w:color="auto" w:fill="auto"/>
            <w:vAlign w:val="center"/>
          </w:tcPr>
          <w:p w:rsidR="00866EA4" w:rsidRPr="004D2966" w:rsidRDefault="00866EA4" w:rsidP="00866EA4">
            <w:pPr>
              <w:spacing w:before="60" w:after="60" w:line="276" w:lineRule="auto"/>
              <w:rPr>
                <w:rFonts w:ascii="Tahoma" w:hAnsi="Tahoma" w:cs="Tahoma"/>
                <w:lang w:val="sv-SE"/>
              </w:rPr>
            </w:pPr>
            <w:r w:rsidRPr="004D2966">
              <w:rPr>
                <w:rFonts w:ascii="Tahoma" w:hAnsi="Tahoma" w:cs="Tahoma"/>
                <w:sz w:val="22"/>
                <w:szCs w:val="22"/>
                <w:lang w:val="sv-SE"/>
              </w:rPr>
              <w:t>Listrik, Gas dan Air Bersih</w:t>
            </w:r>
          </w:p>
        </w:tc>
        <w:tc>
          <w:tcPr>
            <w:tcW w:w="921" w:type="dxa"/>
            <w:tcBorders>
              <w:top w:val="single" w:sz="4" w:space="0" w:color="auto"/>
              <w:bottom w:val="single" w:sz="4" w:space="0" w:color="auto"/>
              <w:right w:val="single" w:sz="2" w:space="0" w:color="auto"/>
            </w:tcBorders>
            <w:shd w:val="clear" w:color="auto" w:fill="auto"/>
            <w:vAlign w:val="center"/>
          </w:tcPr>
          <w:p w:rsidR="00866EA4" w:rsidRPr="00D041EE" w:rsidRDefault="00D041EE" w:rsidP="00866EA4">
            <w:pPr>
              <w:spacing w:before="60" w:after="60"/>
              <w:jc w:val="center"/>
              <w:rPr>
                <w:rFonts w:ascii="Tahoma" w:hAnsi="Tahoma" w:cs="Tahoma"/>
                <w:color w:val="000000"/>
                <w:lang w:val="id-ID"/>
              </w:rPr>
            </w:pPr>
            <w:r>
              <w:rPr>
                <w:rFonts w:ascii="Tahoma" w:hAnsi="Tahoma" w:cs="Tahoma"/>
                <w:color w:val="000000"/>
                <w:sz w:val="22"/>
                <w:szCs w:val="22"/>
                <w:lang w:val="id-ID"/>
              </w:rPr>
              <w:t>8,76</w:t>
            </w:r>
          </w:p>
        </w:tc>
        <w:tc>
          <w:tcPr>
            <w:tcW w:w="818" w:type="dxa"/>
            <w:tcBorders>
              <w:top w:val="single" w:sz="4" w:space="0" w:color="auto"/>
              <w:left w:val="single" w:sz="2" w:space="0" w:color="auto"/>
              <w:bottom w:val="single" w:sz="4" w:space="0" w:color="auto"/>
            </w:tcBorders>
            <w:vAlign w:val="center"/>
          </w:tcPr>
          <w:p w:rsidR="00866EA4" w:rsidRPr="004D2966" w:rsidRDefault="00866EA4" w:rsidP="00866EA4">
            <w:pPr>
              <w:spacing w:before="60" w:after="60"/>
              <w:jc w:val="center"/>
              <w:rPr>
                <w:rFonts w:ascii="Tahoma" w:hAnsi="Tahoma" w:cs="Tahoma"/>
                <w:color w:val="000000"/>
              </w:rPr>
            </w:pPr>
            <w:r w:rsidRPr="004D2966">
              <w:rPr>
                <w:rFonts w:ascii="Tahoma" w:hAnsi="Tahoma" w:cs="Tahoma"/>
                <w:color w:val="000000"/>
                <w:sz w:val="22"/>
                <w:szCs w:val="22"/>
              </w:rPr>
              <w:t>10,2</w:t>
            </w:r>
          </w:p>
        </w:tc>
        <w:tc>
          <w:tcPr>
            <w:tcW w:w="1096" w:type="dxa"/>
            <w:tcBorders>
              <w:top w:val="single" w:sz="4" w:space="0" w:color="auto"/>
              <w:bottom w:val="single" w:sz="4" w:space="0" w:color="auto"/>
            </w:tcBorders>
            <w:vAlign w:val="center"/>
          </w:tcPr>
          <w:p w:rsidR="00866EA4" w:rsidRPr="0060599D" w:rsidRDefault="0060599D" w:rsidP="00866EA4">
            <w:pPr>
              <w:spacing w:before="60" w:after="60"/>
              <w:jc w:val="center"/>
              <w:rPr>
                <w:rFonts w:ascii="Tahoma" w:hAnsi="Tahoma" w:cs="Tahoma"/>
                <w:color w:val="000000"/>
                <w:lang w:val="id-ID"/>
              </w:rPr>
            </w:pPr>
            <w:r>
              <w:rPr>
                <w:rFonts w:ascii="Tahoma" w:hAnsi="Tahoma" w:cs="Tahoma"/>
                <w:color w:val="000000"/>
                <w:sz w:val="22"/>
                <w:szCs w:val="22"/>
              </w:rPr>
              <w:t>1</w:t>
            </w:r>
            <w:r>
              <w:rPr>
                <w:rFonts w:ascii="Tahoma" w:hAnsi="Tahoma" w:cs="Tahoma"/>
                <w:color w:val="000000"/>
                <w:sz w:val="22"/>
                <w:szCs w:val="22"/>
                <w:lang w:val="id-ID"/>
              </w:rPr>
              <w:t>1</w:t>
            </w:r>
            <w:r w:rsidR="00866EA4" w:rsidRPr="004D2966">
              <w:rPr>
                <w:rFonts w:ascii="Tahoma" w:hAnsi="Tahoma" w:cs="Tahoma"/>
                <w:color w:val="000000"/>
                <w:sz w:val="22"/>
                <w:szCs w:val="22"/>
              </w:rPr>
              <w:t>,2</w:t>
            </w:r>
            <w:r>
              <w:rPr>
                <w:rFonts w:ascii="Tahoma" w:hAnsi="Tahoma" w:cs="Tahoma"/>
                <w:color w:val="000000"/>
                <w:sz w:val="22"/>
                <w:szCs w:val="22"/>
                <w:lang w:val="id-ID"/>
              </w:rPr>
              <w:t>3</w:t>
            </w:r>
          </w:p>
        </w:tc>
        <w:tc>
          <w:tcPr>
            <w:tcW w:w="926" w:type="dxa"/>
            <w:tcBorders>
              <w:top w:val="single" w:sz="4" w:space="0" w:color="auto"/>
              <w:bottom w:val="single" w:sz="4" w:space="0" w:color="auto"/>
            </w:tcBorders>
            <w:vAlign w:val="center"/>
          </w:tcPr>
          <w:p w:rsidR="00866EA4" w:rsidRPr="004D2966" w:rsidRDefault="000E631F" w:rsidP="00866EA4">
            <w:pPr>
              <w:spacing w:line="276" w:lineRule="auto"/>
              <w:ind w:left="-65"/>
              <w:jc w:val="center"/>
              <w:rPr>
                <w:rFonts w:ascii="Tahoma" w:hAnsi="Tahoma" w:cs="Tahoma"/>
                <w:color w:val="000000"/>
              </w:rPr>
            </w:pPr>
            <w:r>
              <w:rPr>
                <w:rFonts w:ascii="Tahoma" w:hAnsi="Tahoma" w:cs="Tahoma"/>
                <w:color w:val="000000"/>
                <w:sz w:val="22"/>
                <w:szCs w:val="22"/>
              </w:rPr>
              <w:t>0</w:t>
            </w:r>
            <w:r>
              <w:rPr>
                <w:rFonts w:ascii="Tahoma" w:hAnsi="Tahoma" w:cs="Tahoma"/>
                <w:color w:val="000000"/>
                <w:sz w:val="22"/>
                <w:szCs w:val="22"/>
                <w:lang w:val="id-ID"/>
              </w:rPr>
              <w:t>,</w:t>
            </w:r>
            <w:r w:rsidR="00866EA4" w:rsidRPr="004D2966">
              <w:rPr>
                <w:rFonts w:ascii="Tahoma" w:hAnsi="Tahoma" w:cs="Tahoma"/>
                <w:color w:val="000000"/>
                <w:sz w:val="22"/>
                <w:szCs w:val="22"/>
              </w:rPr>
              <w:t>25</w:t>
            </w:r>
          </w:p>
        </w:tc>
        <w:tc>
          <w:tcPr>
            <w:tcW w:w="926" w:type="dxa"/>
            <w:tcBorders>
              <w:top w:val="single" w:sz="4" w:space="0" w:color="auto"/>
              <w:bottom w:val="single" w:sz="4" w:space="0" w:color="auto"/>
            </w:tcBorders>
            <w:vAlign w:val="center"/>
          </w:tcPr>
          <w:p w:rsidR="00866EA4" w:rsidRPr="00724B83" w:rsidRDefault="00866EA4" w:rsidP="00866EA4">
            <w:pPr>
              <w:ind w:left="-65"/>
              <w:jc w:val="center"/>
              <w:rPr>
                <w:rFonts w:ascii="Tahoma" w:hAnsi="Tahoma" w:cs="Tahoma"/>
                <w:color w:val="000000"/>
                <w:lang w:val="id-ID"/>
              </w:rPr>
            </w:pPr>
            <w:r w:rsidRPr="004D2966">
              <w:rPr>
                <w:rFonts w:ascii="Tahoma" w:hAnsi="Tahoma" w:cs="Tahoma"/>
                <w:color w:val="000000"/>
                <w:sz w:val="22"/>
                <w:szCs w:val="22"/>
              </w:rPr>
              <w:t>0</w:t>
            </w:r>
            <w:r w:rsidR="00724B83">
              <w:rPr>
                <w:rFonts w:ascii="Tahoma" w:hAnsi="Tahoma" w:cs="Tahoma"/>
                <w:color w:val="000000"/>
                <w:sz w:val="22"/>
                <w:szCs w:val="22"/>
                <w:lang w:val="id-ID"/>
              </w:rPr>
              <w:t>,25</w:t>
            </w:r>
          </w:p>
        </w:tc>
        <w:tc>
          <w:tcPr>
            <w:tcW w:w="926" w:type="dxa"/>
            <w:tcBorders>
              <w:top w:val="single" w:sz="4" w:space="0" w:color="auto"/>
              <w:bottom w:val="single" w:sz="4" w:space="0" w:color="auto"/>
            </w:tcBorders>
            <w:vAlign w:val="center"/>
          </w:tcPr>
          <w:p w:rsidR="00866EA4" w:rsidRPr="00724B83" w:rsidRDefault="00866EA4" w:rsidP="00866EA4">
            <w:pPr>
              <w:ind w:left="-65"/>
              <w:jc w:val="center"/>
              <w:rPr>
                <w:rFonts w:ascii="Tahoma" w:hAnsi="Tahoma" w:cs="Tahoma"/>
                <w:color w:val="000000"/>
                <w:lang w:val="id-ID"/>
              </w:rPr>
            </w:pPr>
            <w:r w:rsidRPr="004D2966">
              <w:rPr>
                <w:rFonts w:ascii="Tahoma" w:hAnsi="Tahoma" w:cs="Tahoma"/>
                <w:color w:val="000000"/>
                <w:sz w:val="22"/>
                <w:szCs w:val="22"/>
              </w:rPr>
              <w:t>0</w:t>
            </w:r>
            <w:r w:rsidR="00724B83">
              <w:rPr>
                <w:rFonts w:ascii="Tahoma" w:hAnsi="Tahoma" w:cs="Tahoma"/>
                <w:color w:val="000000"/>
                <w:sz w:val="22"/>
                <w:szCs w:val="22"/>
                <w:lang w:val="id-ID"/>
              </w:rPr>
              <w:t>,25</w:t>
            </w:r>
          </w:p>
        </w:tc>
      </w:tr>
      <w:tr w:rsidR="00866EA4" w:rsidRPr="004D2966" w:rsidTr="00866EA4">
        <w:trPr>
          <w:trHeight w:val="341"/>
        </w:trPr>
        <w:tc>
          <w:tcPr>
            <w:tcW w:w="608" w:type="dxa"/>
            <w:tcBorders>
              <w:top w:val="single" w:sz="4" w:space="0" w:color="auto"/>
              <w:left w:val="single" w:sz="12" w:space="0" w:color="auto"/>
              <w:bottom w:val="single" w:sz="4" w:space="0" w:color="auto"/>
            </w:tcBorders>
            <w:shd w:val="clear" w:color="auto" w:fill="auto"/>
            <w:vAlign w:val="center"/>
          </w:tcPr>
          <w:p w:rsidR="00866EA4" w:rsidRPr="004D2966" w:rsidRDefault="00866EA4" w:rsidP="00866EA4">
            <w:pPr>
              <w:spacing w:before="60" w:after="60" w:line="276" w:lineRule="auto"/>
              <w:jc w:val="center"/>
              <w:rPr>
                <w:rFonts w:ascii="Tahoma" w:hAnsi="Tahoma" w:cs="Tahoma"/>
                <w:lang w:val="sv-SE"/>
              </w:rPr>
            </w:pPr>
            <w:r w:rsidRPr="004D2966">
              <w:rPr>
                <w:rFonts w:ascii="Tahoma" w:hAnsi="Tahoma" w:cs="Tahoma"/>
                <w:sz w:val="22"/>
                <w:szCs w:val="22"/>
                <w:lang w:val="sv-SE"/>
              </w:rPr>
              <w:t>5.</w:t>
            </w:r>
          </w:p>
        </w:tc>
        <w:tc>
          <w:tcPr>
            <w:tcW w:w="1910" w:type="dxa"/>
            <w:tcBorders>
              <w:top w:val="single" w:sz="4" w:space="0" w:color="auto"/>
              <w:bottom w:val="single" w:sz="4" w:space="0" w:color="auto"/>
            </w:tcBorders>
            <w:shd w:val="clear" w:color="auto" w:fill="auto"/>
            <w:vAlign w:val="center"/>
          </w:tcPr>
          <w:p w:rsidR="00866EA4" w:rsidRPr="004D2966" w:rsidRDefault="00866EA4" w:rsidP="00866EA4">
            <w:pPr>
              <w:spacing w:before="60" w:after="60" w:line="276" w:lineRule="auto"/>
              <w:rPr>
                <w:rFonts w:ascii="Tahoma" w:hAnsi="Tahoma" w:cs="Tahoma"/>
                <w:lang w:val="sv-SE"/>
              </w:rPr>
            </w:pPr>
            <w:r w:rsidRPr="004D2966">
              <w:rPr>
                <w:rFonts w:ascii="Tahoma" w:hAnsi="Tahoma" w:cs="Tahoma"/>
                <w:sz w:val="22"/>
                <w:szCs w:val="22"/>
                <w:lang w:val="sv-SE"/>
              </w:rPr>
              <w:t>Bangunan</w:t>
            </w:r>
          </w:p>
        </w:tc>
        <w:tc>
          <w:tcPr>
            <w:tcW w:w="921" w:type="dxa"/>
            <w:tcBorders>
              <w:top w:val="single" w:sz="4" w:space="0" w:color="auto"/>
              <w:bottom w:val="single" w:sz="4" w:space="0" w:color="auto"/>
              <w:right w:val="single" w:sz="2" w:space="0" w:color="auto"/>
            </w:tcBorders>
            <w:shd w:val="clear" w:color="auto" w:fill="auto"/>
            <w:vAlign w:val="center"/>
          </w:tcPr>
          <w:p w:rsidR="00866EA4" w:rsidRPr="00D041EE" w:rsidRDefault="00866EA4" w:rsidP="00866EA4">
            <w:pPr>
              <w:spacing w:before="60" w:after="60"/>
              <w:jc w:val="center"/>
              <w:rPr>
                <w:rFonts w:ascii="Tahoma" w:hAnsi="Tahoma" w:cs="Tahoma"/>
                <w:color w:val="000000"/>
                <w:lang w:val="id-ID"/>
              </w:rPr>
            </w:pPr>
            <w:r w:rsidRPr="004D2966">
              <w:rPr>
                <w:rFonts w:ascii="Tahoma" w:hAnsi="Tahoma" w:cs="Tahoma"/>
                <w:color w:val="000000"/>
                <w:sz w:val="22"/>
                <w:szCs w:val="22"/>
              </w:rPr>
              <w:t>1</w:t>
            </w:r>
            <w:r w:rsidR="00D041EE">
              <w:rPr>
                <w:rFonts w:ascii="Tahoma" w:hAnsi="Tahoma" w:cs="Tahoma"/>
                <w:color w:val="000000"/>
                <w:sz w:val="22"/>
                <w:szCs w:val="22"/>
                <w:lang w:val="id-ID"/>
              </w:rPr>
              <w:t>6,41</w:t>
            </w:r>
          </w:p>
        </w:tc>
        <w:tc>
          <w:tcPr>
            <w:tcW w:w="818" w:type="dxa"/>
            <w:tcBorders>
              <w:top w:val="single" w:sz="4" w:space="0" w:color="auto"/>
              <w:left w:val="single" w:sz="2" w:space="0" w:color="auto"/>
              <w:bottom w:val="single" w:sz="4" w:space="0" w:color="auto"/>
            </w:tcBorders>
            <w:vAlign w:val="center"/>
          </w:tcPr>
          <w:p w:rsidR="00866EA4" w:rsidRPr="004D2966" w:rsidRDefault="00866EA4" w:rsidP="00866EA4">
            <w:pPr>
              <w:spacing w:before="60" w:after="60"/>
              <w:jc w:val="center"/>
              <w:rPr>
                <w:rFonts w:ascii="Tahoma" w:hAnsi="Tahoma" w:cs="Tahoma"/>
                <w:color w:val="000000"/>
              </w:rPr>
            </w:pPr>
            <w:r w:rsidRPr="004D2966">
              <w:rPr>
                <w:rFonts w:ascii="Tahoma" w:hAnsi="Tahoma" w:cs="Tahoma"/>
                <w:color w:val="000000"/>
                <w:sz w:val="22"/>
                <w:szCs w:val="22"/>
              </w:rPr>
              <w:t>15,65</w:t>
            </w:r>
          </w:p>
        </w:tc>
        <w:tc>
          <w:tcPr>
            <w:tcW w:w="1096" w:type="dxa"/>
            <w:tcBorders>
              <w:top w:val="single" w:sz="4" w:space="0" w:color="auto"/>
              <w:bottom w:val="single" w:sz="4" w:space="0" w:color="auto"/>
            </w:tcBorders>
            <w:vAlign w:val="center"/>
          </w:tcPr>
          <w:p w:rsidR="00866EA4" w:rsidRPr="0060599D" w:rsidRDefault="0060599D" w:rsidP="00866EA4">
            <w:pPr>
              <w:spacing w:before="60" w:after="60"/>
              <w:jc w:val="center"/>
              <w:rPr>
                <w:rFonts w:ascii="Tahoma" w:hAnsi="Tahoma" w:cs="Tahoma"/>
                <w:color w:val="000000"/>
                <w:lang w:val="id-ID"/>
              </w:rPr>
            </w:pPr>
            <w:r>
              <w:rPr>
                <w:rFonts w:ascii="Tahoma" w:hAnsi="Tahoma" w:cs="Tahoma"/>
                <w:color w:val="000000"/>
                <w:sz w:val="22"/>
                <w:szCs w:val="22"/>
              </w:rPr>
              <w:t>1</w:t>
            </w:r>
            <w:r>
              <w:rPr>
                <w:rFonts w:ascii="Tahoma" w:hAnsi="Tahoma" w:cs="Tahoma"/>
                <w:color w:val="000000"/>
                <w:sz w:val="22"/>
                <w:szCs w:val="22"/>
                <w:lang w:val="id-ID"/>
              </w:rPr>
              <w:t>7</w:t>
            </w:r>
            <w:r>
              <w:rPr>
                <w:rFonts w:ascii="Tahoma" w:hAnsi="Tahoma" w:cs="Tahoma"/>
                <w:color w:val="000000"/>
                <w:sz w:val="22"/>
                <w:szCs w:val="22"/>
              </w:rPr>
              <w:t>,</w:t>
            </w:r>
            <w:r w:rsidR="00866EA4" w:rsidRPr="004D2966">
              <w:rPr>
                <w:rFonts w:ascii="Tahoma" w:hAnsi="Tahoma" w:cs="Tahoma"/>
                <w:color w:val="000000"/>
                <w:sz w:val="22"/>
                <w:szCs w:val="22"/>
              </w:rPr>
              <w:t>5</w:t>
            </w:r>
            <w:r>
              <w:rPr>
                <w:rFonts w:ascii="Tahoma" w:hAnsi="Tahoma" w:cs="Tahoma"/>
                <w:color w:val="000000"/>
                <w:sz w:val="22"/>
                <w:szCs w:val="22"/>
                <w:lang w:val="id-ID"/>
              </w:rPr>
              <w:t>9</w:t>
            </w:r>
          </w:p>
        </w:tc>
        <w:tc>
          <w:tcPr>
            <w:tcW w:w="926" w:type="dxa"/>
            <w:tcBorders>
              <w:top w:val="single" w:sz="4" w:space="0" w:color="auto"/>
              <w:bottom w:val="single" w:sz="4" w:space="0" w:color="auto"/>
            </w:tcBorders>
            <w:vAlign w:val="center"/>
          </w:tcPr>
          <w:p w:rsidR="00866EA4" w:rsidRPr="000E631F" w:rsidRDefault="000E631F" w:rsidP="00866EA4">
            <w:pPr>
              <w:spacing w:line="276" w:lineRule="auto"/>
              <w:ind w:left="-65"/>
              <w:jc w:val="center"/>
              <w:rPr>
                <w:rFonts w:ascii="Tahoma" w:hAnsi="Tahoma" w:cs="Tahoma"/>
                <w:color w:val="000000"/>
                <w:lang w:val="id-ID"/>
              </w:rPr>
            </w:pPr>
            <w:r>
              <w:rPr>
                <w:rFonts w:ascii="Tahoma" w:hAnsi="Tahoma" w:cs="Tahoma"/>
                <w:color w:val="000000"/>
                <w:sz w:val="22"/>
                <w:szCs w:val="22"/>
              </w:rPr>
              <w:t>3</w:t>
            </w:r>
            <w:r>
              <w:rPr>
                <w:rFonts w:ascii="Tahoma" w:hAnsi="Tahoma" w:cs="Tahoma"/>
                <w:color w:val="000000"/>
                <w:sz w:val="22"/>
                <w:szCs w:val="22"/>
                <w:lang w:val="id-ID"/>
              </w:rPr>
              <w:t>,</w:t>
            </w:r>
            <w:r w:rsidR="00866EA4" w:rsidRPr="004D2966">
              <w:rPr>
                <w:rFonts w:ascii="Tahoma" w:hAnsi="Tahoma" w:cs="Tahoma"/>
                <w:color w:val="000000"/>
                <w:sz w:val="22"/>
                <w:szCs w:val="22"/>
              </w:rPr>
              <w:t>4</w:t>
            </w:r>
            <w:r>
              <w:rPr>
                <w:rFonts w:ascii="Tahoma" w:hAnsi="Tahoma" w:cs="Tahoma"/>
                <w:color w:val="000000"/>
                <w:sz w:val="22"/>
                <w:szCs w:val="22"/>
                <w:lang w:val="id-ID"/>
              </w:rPr>
              <w:t>3</w:t>
            </w:r>
          </w:p>
        </w:tc>
        <w:tc>
          <w:tcPr>
            <w:tcW w:w="926" w:type="dxa"/>
            <w:tcBorders>
              <w:top w:val="single" w:sz="4" w:space="0" w:color="auto"/>
              <w:bottom w:val="single" w:sz="4" w:space="0" w:color="auto"/>
            </w:tcBorders>
            <w:vAlign w:val="center"/>
          </w:tcPr>
          <w:p w:rsidR="00866EA4" w:rsidRPr="00724B83" w:rsidRDefault="00724B83" w:rsidP="00866EA4">
            <w:pPr>
              <w:ind w:left="-65"/>
              <w:jc w:val="center"/>
              <w:rPr>
                <w:rFonts w:ascii="Tahoma" w:hAnsi="Tahoma" w:cs="Tahoma"/>
                <w:color w:val="000000"/>
                <w:lang w:val="id-ID"/>
              </w:rPr>
            </w:pPr>
            <w:r>
              <w:rPr>
                <w:rFonts w:ascii="Tahoma" w:hAnsi="Tahoma" w:cs="Tahoma"/>
                <w:color w:val="000000"/>
                <w:sz w:val="22"/>
                <w:szCs w:val="22"/>
                <w:lang w:val="id-ID"/>
              </w:rPr>
              <w:t>3,54</w:t>
            </w:r>
          </w:p>
        </w:tc>
        <w:tc>
          <w:tcPr>
            <w:tcW w:w="926" w:type="dxa"/>
            <w:tcBorders>
              <w:top w:val="single" w:sz="4" w:space="0" w:color="auto"/>
              <w:bottom w:val="single" w:sz="4" w:space="0" w:color="auto"/>
            </w:tcBorders>
            <w:vAlign w:val="center"/>
          </w:tcPr>
          <w:p w:rsidR="00866EA4" w:rsidRPr="00724B83" w:rsidRDefault="00724B83" w:rsidP="00866EA4">
            <w:pPr>
              <w:ind w:left="-65"/>
              <w:jc w:val="center"/>
              <w:rPr>
                <w:rFonts w:ascii="Tahoma" w:hAnsi="Tahoma" w:cs="Tahoma"/>
                <w:color w:val="000000"/>
                <w:lang w:val="id-ID"/>
              </w:rPr>
            </w:pPr>
            <w:r>
              <w:rPr>
                <w:rFonts w:ascii="Tahoma" w:hAnsi="Tahoma" w:cs="Tahoma"/>
                <w:color w:val="000000"/>
                <w:sz w:val="22"/>
                <w:szCs w:val="22"/>
                <w:lang w:val="id-ID"/>
              </w:rPr>
              <w:t>3,93</w:t>
            </w:r>
          </w:p>
        </w:tc>
      </w:tr>
      <w:tr w:rsidR="00866EA4" w:rsidRPr="004D2966" w:rsidTr="00866EA4">
        <w:trPr>
          <w:trHeight w:val="431"/>
        </w:trPr>
        <w:tc>
          <w:tcPr>
            <w:tcW w:w="608" w:type="dxa"/>
            <w:tcBorders>
              <w:top w:val="single" w:sz="4" w:space="0" w:color="auto"/>
              <w:left w:val="single" w:sz="12" w:space="0" w:color="auto"/>
              <w:bottom w:val="single" w:sz="4" w:space="0" w:color="auto"/>
            </w:tcBorders>
            <w:shd w:val="clear" w:color="auto" w:fill="auto"/>
            <w:vAlign w:val="center"/>
          </w:tcPr>
          <w:p w:rsidR="00866EA4" w:rsidRPr="004D2966" w:rsidRDefault="00866EA4" w:rsidP="00866EA4">
            <w:pPr>
              <w:spacing w:before="60" w:after="60" w:line="276" w:lineRule="auto"/>
              <w:jc w:val="center"/>
              <w:rPr>
                <w:rFonts w:ascii="Tahoma" w:hAnsi="Tahoma" w:cs="Tahoma"/>
                <w:lang w:val="sv-SE"/>
              </w:rPr>
            </w:pPr>
            <w:r w:rsidRPr="004D2966">
              <w:rPr>
                <w:rFonts w:ascii="Tahoma" w:hAnsi="Tahoma" w:cs="Tahoma"/>
                <w:sz w:val="22"/>
                <w:szCs w:val="22"/>
                <w:lang w:val="sv-SE"/>
              </w:rPr>
              <w:t>6.</w:t>
            </w:r>
          </w:p>
        </w:tc>
        <w:tc>
          <w:tcPr>
            <w:tcW w:w="1910" w:type="dxa"/>
            <w:tcBorders>
              <w:top w:val="single" w:sz="4" w:space="0" w:color="auto"/>
              <w:bottom w:val="single" w:sz="4" w:space="0" w:color="auto"/>
            </w:tcBorders>
            <w:shd w:val="clear" w:color="auto" w:fill="auto"/>
            <w:vAlign w:val="center"/>
          </w:tcPr>
          <w:p w:rsidR="00866EA4" w:rsidRPr="004D2966" w:rsidRDefault="00866EA4" w:rsidP="00866EA4">
            <w:pPr>
              <w:spacing w:before="60" w:after="60" w:line="276" w:lineRule="auto"/>
              <w:rPr>
                <w:rFonts w:ascii="Tahoma" w:hAnsi="Tahoma" w:cs="Tahoma"/>
                <w:lang w:val="sv-SE"/>
              </w:rPr>
            </w:pPr>
            <w:r w:rsidRPr="004D2966">
              <w:rPr>
                <w:rFonts w:ascii="Tahoma" w:hAnsi="Tahoma" w:cs="Tahoma"/>
                <w:sz w:val="22"/>
                <w:szCs w:val="22"/>
                <w:lang w:val="sv-SE"/>
              </w:rPr>
              <w:t>Perdagangan, Hotel dan Restoran</w:t>
            </w:r>
          </w:p>
        </w:tc>
        <w:tc>
          <w:tcPr>
            <w:tcW w:w="921" w:type="dxa"/>
            <w:tcBorders>
              <w:top w:val="single" w:sz="4" w:space="0" w:color="auto"/>
              <w:bottom w:val="single" w:sz="4" w:space="0" w:color="auto"/>
              <w:right w:val="single" w:sz="2" w:space="0" w:color="auto"/>
            </w:tcBorders>
            <w:shd w:val="clear" w:color="auto" w:fill="auto"/>
            <w:vAlign w:val="center"/>
          </w:tcPr>
          <w:p w:rsidR="00866EA4" w:rsidRPr="00D041EE" w:rsidRDefault="00D041EE" w:rsidP="00866EA4">
            <w:pPr>
              <w:spacing w:before="60" w:after="60"/>
              <w:jc w:val="center"/>
              <w:rPr>
                <w:rFonts w:ascii="Tahoma" w:hAnsi="Tahoma" w:cs="Tahoma"/>
                <w:color w:val="000000"/>
                <w:lang w:val="id-ID"/>
              </w:rPr>
            </w:pPr>
            <w:r>
              <w:rPr>
                <w:rFonts w:ascii="Tahoma" w:hAnsi="Tahoma" w:cs="Tahoma"/>
                <w:color w:val="000000"/>
                <w:sz w:val="22"/>
                <w:szCs w:val="22"/>
                <w:lang w:val="id-ID"/>
              </w:rPr>
              <w:t>11,06</w:t>
            </w:r>
          </w:p>
        </w:tc>
        <w:tc>
          <w:tcPr>
            <w:tcW w:w="818" w:type="dxa"/>
            <w:tcBorders>
              <w:top w:val="single" w:sz="4" w:space="0" w:color="auto"/>
              <w:left w:val="single" w:sz="2" w:space="0" w:color="auto"/>
              <w:bottom w:val="single" w:sz="4" w:space="0" w:color="auto"/>
            </w:tcBorders>
            <w:vAlign w:val="center"/>
          </w:tcPr>
          <w:p w:rsidR="00866EA4" w:rsidRPr="004D2966" w:rsidRDefault="00866EA4" w:rsidP="00866EA4">
            <w:pPr>
              <w:spacing w:before="60" w:after="60"/>
              <w:jc w:val="center"/>
              <w:rPr>
                <w:rFonts w:ascii="Tahoma" w:hAnsi="Tahoma" w:cs="Tahoma"/>
                <w:color w:val="000000"/>
              </w:rPr>
            </w:pPr>
            <w:r w:rsidRPr="004D2966">
              <w:rPr>
                <w:rFonts w:ascii="Tahoma" w:hAnsi="Tahoma" w:cs="Tahoma"/>
                <w:color w:val="000000"/>
                <w:sz w:val="22"/>
                <w:szCs w:val="22"/>
              </w:rPr>
              <w:t>9,77</w:t>
            </w:r>
          </w:p>
        </w:tc>
        <w:tc>
          <w:tcPr>
            <w:tcW w:w="1096" w:type="dxa"/>
            <w:tcBorders>
              <w:top w:val="single" w:sz="4" w:space="0" w:color="auto"/>
              <w:bottom w:val="single" w:sz="4" w:space="0" w:color="auto"/>
            </w:tcBorders>
            <w:vAlign w:val="center"/>
          </w:tcPr>
          <w:p w:rsidR="00866EA4" w:rsidRPr="0060599D" w:rsidRDefault="0060599D" w:rsidP="00866EA4">
            <w:pPr>
              <w:spacing w:before="60" w:after="60"/>
              <w:jc w:val="center"/>
              <w:rPr>
                <w:rFonts w:ascii="Tahoma" w:hAnsi="Tahoma" w:cs="Tahoma"/>
                <w:color w:val="000000"/>
                <w:lang w:val="id-ID"/>
              </w:rPr>
            </w:pPr>
            <w:r>
              <w:rPr>
                <w:rFonts w:ascii="Tahoma" w:hAnsi="Tahoma" w:cs="Tahoma"/>
                <w:color w:val="000000"/>
                <w:sz w:val="22"/>
                <w:szCs w:val="22"/>
                <w:lang w:val="id-ID"/>
              </w:rPr>
              <w:t>8</w:t>
            </w:r>
            <w:r w:rsidR="00866EA4" w:rsidRPr="004D2966">
              <w:rPr>
                <w:rFonts w:ascii="Tahoma" w:hAnsi="Tahoma" w:cs="Tahoma"/>
                <w:color w:val="000000"/>
                <w:sz w:val="22"/>
                <w:szCs w:val="22"/>
              </w:rPr>
              <w:t>,</w:t>
            </w:r>
            <w:r>
              <w:rPr>
                <w:rFonts w:ascii="Tahoma" w:hAnsi="Tahoma" w:cs="Tahoma"/>
                <w:color w:val="000000"/>
                <w:sz w:val="22"/>
                <w:szCs w:val="22"/>
                <w:lang w:val="id-ID"/>
              </w:rPr>
              <w:t>00</w:t>
            </w:r>
          </w:p>
        </w:tc>
        <w:tc>
          <w:tcPr>
            <w:tcW w:w="926" w:type="dxa"/>
            <w:tcBorders>
              <w:top w:val="single" w:sz="4" w:space="0" w:color="auto"/>
              <w:bottom w:val="single" w:sz="4" w:space="0" w:color="auto"/>
            </w:tcBorders>
            <w:vAlign w:val="center"/>
          </w:tcPr>
          <w:p w:rsidR="00866EA4" w:rsidRPr="000E631F" w:rsidRDefault="000E631F" w:rsidP="00866EA4">
            <w:pPr>
              <w:spacing w:line="276" w:lineRule="auto"/>
              <w:ind w:left="-65"/>
              <w:jc w:val="center"/>
              <w:rPr>
                <w:rFonts w:ascii="Tahoma" w:hAnsi="Tahoma" w:cs="Tahoma"/>
                <w:color w:val="000000"/>
                <w:lang w:val="id-ID"/>
              </w:rPr>
            </w:pPr>
            <w:r>
              <w:rPr>
                <w:rFonts w:ascii="Tahoma" w:hAnsi="Tahoma" w:cs="Tahoma"/>
                <w:color w:val="000000"/>
                <w:sz w:val="22"/>
                <w:szCs w:val="22"/>
              </w:rPr>
              <w:t>22</w:t>
            </w:r>
            <w:r>
              <w:rPr>
                <w:rFonts w:ascii="Tahoma" w:hAnsi="Tahoma" w:cs="Tahoma"/>
                <w:color w:val="000000"/>
                <w:sz w:val="22"/>
                <w:szCs w:val="22"/>
                <w:lang w:val="id-ID"/>
              </w:rPr>
              <w:t>,</w:t>
            </w:r>
            <w:r w:rsidR="00866EA4" w:rsidRPr="004D2966">
              <w:rPr>
                <w:rFonts w:ascii="Tahoma" w:hAnsi="Tahoma" w:cs="Tahoma"/>
                <w:color w:val="000000"/>
                <w:sz w:val="22"/>
                <w:szCs w:val="22"/>
              </w:rPr>
              <w:t>2</w:t>
            </w:r>
            <w:r>
              <w:rPr>
                <w:rFonts w:ascii="Tahoma" w:hAnsi="Tahoma" w:cs="Tahoma"/>
                <w:color w:val="000000"/>
                <w:sz w:val="22"/>
                <w:szCs w:val="22"/>
                <w:lang w:val="id-ID"/>
              </w:rPr>
              <w:t>2</w:t>
            </w:r>
          </w:p>
        </w:tc>
        <w:tc>
          <w:tcPr>
            <w:tcW w:w="926" w:type="dxa"/>
            <w:tcBorders>
              <w:top w:val="single" w:sz="4" w:space="0" w:color="auto"/>
              <w:bottom w:val="single" w:sz="4" w:space="0" w:color="auto"/>
            </w:tcBorders>
            <w:vAlign w:val="center"/>
          </w:tcPr>
          <w:p w:rsidR="00866EA4" w:rsidRPr="00724B83" w:rsidRDefault="00724B83" w:rsidP="00866EA4">
            <w:pPr>
              <w:ind w:left="-65"/>
              <w:jc w:val="center"/>
              <w:rPr>
                <w:rFonts w:ascii="Tahoma" w:hAnsi="Tahoma" w:cs="Tahoma"/>
                <w:color w:val="000000"/>
                <w:lang w:val="id-ID"/>
              </w:rPr>
            </w:pPr>
            <w:r>
              <w:rPr>
                <w:rFonts w:ascii="Tahoma" w:hAnsi="Tahoma" w:cs="Tahoma"/>
                <w:color w:val="000000"/>
                <w:sz w:val="22"/>
                <w:szCs w:val="22"/>
                <w:lang w:val="id-ID"/>
              </w:rPr>
              <w:t>22,68</w:t>
            </w:r>
          </w:p>
        </w:tc>
        <w:tc>
          <w:tcPr>
            <w:tcW w:w="926" w:type="dxa"/>
            <w:tcBorders>
              <w:top w:val="single" w:sz="4" w:space="0" w:color="auto"/>
              <w:bottom w:val="single" w:sz="4" w:space="0" w:color="auto"/>
            </w:tcBorders>
            <w:vAlign w:val="center"/>
          </w:tcPr>
          <w:p w:rsidR="00866EA4" w:rsidRPr="00724B83" w:rsidRDefault="00724B83" w:rsidP="00866EA4">
            <w:pPr>
              <w:ind w:left="-65"/>
              <w:jc w:val="center"/>
              <w:rPr>
                <w:rFonts w:ascii="Tahoma" w:hAnsi="Tahoma" w:cs="Tahoma"/>
                <w:color w:val="000000"/>
                <w:lang w:val="id-ID"/>
              </w:rPr>
            </w:pPr>
            <w:r>
              <w:rPr>
                <w:rFonts w:ascii="Tahoma" w:hAnsi="Tahoma" w:cs="Tahoma"/>
                <w:color w:val="000000"/>
                <w:sz w:val="22"/>
                <w:szCs w:val="22"/>
                <w:lang w:val="id-ID"/>
              </w:rPr>
              <w:t>22,93</w:t>
            </w:r>
          </w:p>
        </w:tc>
      </w:tr>
      <w:tr w:rsidR="00866EA4" w:rsidRPr="004D2966" w:rsidTr="00866EA4">
        <w:trPr>
          <w:trHeight w:val="445"/>
        </w:trPr>
        <w:tc>
          <w:tcPr>
            <w:tcW w:w="608" w:type="dxa"/>
            <w:tcBorders>
              <w:top w:val="single" w:sz="4" w:space="0" w:color="auto"/>
              <w:left w:val="single" w:sz="12" w:space="0" w:color="auto"/>
              <w:bottom w:val="single" w:sz="4" w:space="0" w:color="auto"/>
            </w:tcBorders>
            <w:shd w:val="clear" w:color="auto" w:fill="auto"/>
            <w:vAlign w:val="center"/>
          </w:tcPr>
          <w:p w:rsidR="00866EA4" w:rsidRPr="004D2966" w:rsidRDefault="00866EA4" w:rsidP="00866EA4">
            <w:pPr>
              <w:spacing w:before="60" w:after="60" w:line="276" w:lineRule="auto"/>
              <w:jc w:val="center"/>
              <w:rPr>
                <w:rFonts w:ascii="Tahoma" w:hAnsi="Tahoma" w:cs="Tahoma"/>
                <w:lang w:val="sv-SE"/>
              </w:rPr>
            </w:pPr>
            <w:r w:rsidRPr="004D2966">
              <w:rPr>
                <w:rFonts w:ascii="Tahoma" w:hAnsi="Tahoma" w:cs="Tahoma"/>
                <w:sz w:val="22"/>
                <w:szCs w:val="22"/>
                <w:lang w:val="sv-SE"/>
              </w:rPr>
              <w:t>7.</w:t>
            </w:r>
          </w:p>
        </w:tc>
        <w:tc>
          <w:tcPr>
            <w:tcW w:w="1910" w:type="dxa"/>
            <w:tcBorders>
              <w:top w:val="single" w:sz="4" w:space="0" w:color="auto"/>
              <w:bottom w:val="single" w:sz="4" w:space="0" w:color="auto"/>
            </w:tcBorders>
            <w:shd w:val="clear" w:color="auto" w:fill="auto"/>
            <w:vAlign w:val="center"/>
          </w:tcPr>
          <w:p w:rsidR="00866EA4" w:rsidRPr="004D2966" w:rsidRDefault="00866EA4" w:rsidP="00866EA4">
            <w:pPr>
              <w:spacing w:before="60" w:after="60" w:line="276" w:lineRule="auto"/>
              <w:rPr>
                <w:rFonts w:ascii="Tahoma" w:hAnsi="Tahoma" w:cs="Tahoma"/>
                <w:lang w:val="sv-SE"/>
              </w:rPr>
            </w:pPr>
            <w:r w:rsidRPr="004D2966">
              <w:rPr>
                <w:rFonts w:ascii="Tahoma" w:hAnsi="Tahoma" w:cs="Tahoma"/>
                <w:sz w:val="22"/>
                <w:szCs w:val="22"/>
                <w:lang w:val="fi-FI"/>
              </w:rPr>
              <w:t>Pengangkutan dan Komunikasi</w:t>
            </w:r>
          </w:p>
        </w:tc>
        <w:tc>
          <w:tcPr>
            <w:tcW w:w="921" w:type="dxa"/>
            <w:tcBorders>
              <w:top w:val="single" w:sz="4" w:space="0" w:color="auto"/>
              <w:bottom w:val="single" w:sz="4" w:space="0" w:color="auto"/>
              <w:right w:val="single" w:sz="2" w:space="0" w:color="auto"/>
            </w:tcBorders>
            <w:shd w:val="clear" w:color="auto" w:fill="auto"/>
            <w:vAlign w:val="center"/>
          </w:tcPr>
          <w:p w:rsidR="00866EA4" w:rsidRPr="00D041EE" w:rsidRDefault="00866EA4" w:rsidP="00866EA4">
            <w:pPr>
              <w:spacing w:before="60" w:after="60"/>
              <w:jc w:val="center"/>
              <w:rPr>
                <w:rFonts w:ascii="Tahoma" w:hAnsi="Tahoma" w:cs="Tahoma"/>
                <w:color w:val="000000"/>
                <w:lang w:val="id-ID"/>
              </w:rPr>
            </w:pPr>
            <w:r w:rsidRPr="004D2966">
              <w:rPr>
                <w:rFonts w:ascii="Tahoma" w:hAnsi="Tahoma" w:cs="Tahoma"/>
                <w:color w:val="000000"/>
                <w:sz w:val="22"/>
                <w:szCs w:val="22"/>
              </w:rPr>
              <w:t>1</w:t>
            </w:r>
            <w:r w:rsidR="00D041EE">
              <w:rPr>
                <w:rFonts w:ascii="Tahoma" w:hAnsi="Tahoma" w:cs="Tahoma"/>
                <w:color w:val="000000"/>
                <w:sz w:val="22"/>
                <w:szCs w:val="22"/>
                <w:lang w:val="id-ID"/>
              </w:rPr>
              <w:t>1,31</w:t>
            </w:r>
          </w:p>
        </w:tc>
        <w:tc>
          <w:tcPr>
            <w:tcW w:w="818" w:type="dxa"/>
            <w:tcBorders>
              <w:top w:val="single" w:sz="4" w:space="0" w:color="auto"/>
              <w:left w:val="single" w:sz="2" w:space="0" w:color="auto"/>
              <w:bottom w:val="single" w:sz="4" w:space="0" w:color="auto"/>
            </w:tcBorders>
            <w:vAlign w:val="center"/>
          </w:tcPr>
          <w:p w:rsidR="00866EA4" w:rsidRPr="004D2966" w:rsidRDefault="00866EA4" w:rsidP="00866EA4">
            <w:pPr>
              <w:spacing w:before="60" w:after="60"/>
              <w:jc w:val="center"/>
              <w:rPr>
                <w:rFonts w:ascii="Tahoma" w:hAnsi="Tahoma" w:cs="Tahoma"/>
                <w:color w:val="000000"/>
              </w:rPr>
            </w:pPr>
            <w:r w:rsidRPr="004D2966">
              <w:rPr>
                <w:rFonts w:ascii="Tahoma" w:hAnsi="Tahoma" w:cs="Tahoma"/>
                <w:color w:val="000000"/>
                <w:sz w:val="22"/>
                <w:szCs w:val="22"/>
              </w:rPr>
              <w:t>10,85</w:t>
            </w:r>
          </w:p>
        </w:tc>
        <w:tc>
          <w:tcPr>
            <w:tcW w:w="1096" w:type="dxa"/>
            <w:tcBorders>
              <w:top w:val="single" w:sz="4" w:space="0" w:color="auto"/>
              <w:bottom w:val="single" w:sz="4" w:space="0" w:color="auto"/>
            </w:tcBorders>
            <w:vAlign w:val="center"/>
          </w:tcPr>
          <w:p w:rsidR="00866EA4" w:rsidRPr="0060599D" w:rsidRDefault="00866EA4" w:rsidP="00866EA4">
            <w:pPr>
              <w:spacing w:before="60" w:after="60"/>
              <w:jc w:val="center"/>
              <w:rPr>
                <w:rFonts w:ascii="Tahoma" w:hAnsi="Tahoma" w:cs="Tahoma"/>
                <w:color w:val="000000"/>
                <w:lang w:val="id-ID"/>
              </w:rPr>
            </w:pPr>
            <w:r w:rsidRPr="004D2966">
              <w:rPr>
                <w:rFonts w:ascii="Tahoma" w:hAnsi="Tahoma" w:cs="Tahoma"/>
                <w:color w:val="000000"/>
                <w:sz w:val="22"/>
                <w:szCs w:val="22"/>
              </w:rPr>
              <w:t>10,</w:t>
            </w:r>
            <w:r w:rsidR="0060599D">
              <w:rPr>
                <w:rFonts w:ascii="Tahoma" w:hAnsi="Tahoma" w:cs="Tahoma"/>
                <w:color w:val="000000"/>
                <w:sz w:val="22"/>
                <w:szCs w:val="22"/>
                <w:lang w:val="id-ID"/>
              </w:rPr>
              <w:t>64</w:t>
            </w:r>
          </w:p>
        </w:tc>
        <w:tc>
          <w:tcPr>
            <w:tcW w:w="926" w:type="dxa"/>
            <w:tcBorders>
              <w:top w:val="single" w:sz="4" w:space="0" w:color="auto"/>
              <w:bottom w:val="single" w:sz="4" w:space="0" w:color="auto"/>
            </w:tcBorders>
            <w:vAlign w:val="center"/>
          </w:tcPr>
          <w:p w:rsidR="00866EA4" w:rsidRPr="000E631F" w:rsidRDefault="000E631F" w:rsidP="00866EA4">
            <w:pPr>
              <w:spacing w:line="276" w:lineRule="auto"/>
              <w:ind w:left="-65"/>
              <w:jc w:val="center"/>
              <w:rPr>
                <w:rFonts w:ascii="Tahoma" w:hAnsi="Tahoma" w:cs="Tahoma"/>
                <w:color w:val="000000"/>
                <w:lang w:val="id-ID"/>
              </w:rPr>
            </w:pPr>
            <w:r>
              <w:rPr>
                <w:rFonts w:ascii="Tahoma" w:hAnsi="Tahoma" w:cs="Tahoma"/>
                <w:color w:val="000000"/>
                <w:sz w:val="22"/>
                <w:szCs w:val="22"/>
              </w:rPr>
              <w:t>3</w:t>
            </w:r>
            <w:r>
              <w:rPr>
                <w:rFonts w:ascii="Tahoma" w:hAnsi="Tahoma" w:cs="Tahoma"/>
                <w:color w:val="000000"/>
                <w:sz w:val="22"/>
                <w:szCs w:val="22"/>
                <w:lang w:val="id-ID"/>
              </w:rPr>
              <w:t>,</w:t>
            </w:r>
            <w:r w:rsidR="00866EA4" w:rsidRPr="004D2966">
              <w:rPr>
                <w:rFonts w:ascii="Tahoma" w:hAnsi="Tahoma" w:cs="Tahoma"/>
                <w:color w:val="000000"/>
                <w:sz w:val="22"/>
                <w:szCs w:val="22"/>
              </w:rPr>
              <w:t>0</w:t>
            </w:r>
            <w:r>
              <w:rPr>
                <w:rFonts w:ascii="Tahoma" w:hAnsi="Tahoma" w:cs="Tahoma"/>
                <w:color w:val="000000"/>
                <w:sz w:val="22"/>
                <w:szCs w:val="22"/>
                <w:lang w:val="id-ID"/>
              </w:rPr>
              <w:t>0</w:t>
            </w:r>
          </w:p>
        </w:tc>
        <w:tc>
          <w:tcPr>
            <w:tcW w:w="926" w:type="dxa"/>
            <w:tcBorders>
              <w:top w:val="single" w:sz="4" w:space="0" w:color="auto"/>
              <w:bottom w:val="single" w:sz="4" w:space="0" w:color="auto"/>
            </w:tcBorders>
            <w:vAlign w:val="center"/>
          </w:tcPr>
          <w:p w:rsidR="00866EA4" w:rsidRPr="00724B83" w:rsidRDefault="00866EA4" w:rsidP="00866EA4">
            <w:pPr>
              <w:ind w:left="-65"/>
              <w:jc w:val="center"/>
              <w:rPr>
                <w:rFonts w:ascii="Tahoma" w:hAnsi="Tahoma" w:cs="Tahoma"/>
                <w:color w:val="000000"/>
                <w:lang w:val="id-ID"/>
              </w:rPr>
            </w:pPr>
            <w:r w:rsidRPr="004D2966">
              <w:rPr>
                <w:rFonts w:ascii="Tahoma" w:hAnsi="Tahoma" w:cs="Tahoma"/>
                <w:color w:val="000000"/>
                <w:sz w:val="22"/>
                <w:szCs w:val="22"/>
              </w:rPr>
              <w:t>2</w:t>
            </w:r>
            <w:r w:rsidR="00724B83">
              <w:rPr>
                <w:rFonts w:ascii="Tahoma" w:hAnsi="Tahoma" w:cs="Tahoma"/>
                <w:color w:val="000000"/>
                <w:sz w:val="22"/>
                <w:szCs w:val="22"/>
                <w:lang w:val="id-ID"/>
              </w:rPr>
              <w:t>,98</w:t>
            </w:r>
          </w:p>
        </w:tc>
        <w:tc>
          <w:tcPr>
            <w:tcW w:w="926" w:type="dxa"/>
            <w:tcBorders>
              <w:top w:val="single" w:sz="4" w:space="0" w:color="auto"/>
              <w:bottom w:val="single" w:sz="4" w:space="0" w:color="auto"/>
            </w:tcBorders>
            <w:vAlign w:val="center"/>
          </w:tcPr>
          <w:p w:rsidR="00866EA4" w:rsidRPr="00724B83" w:rsidRDefault="00724B83" w:rsidP="00866EA4">
            <w:pPr>
              <w:ind w:left="-65"/>
              <w:jc w:val="center"/>
              <w:rPr>
                <w:rFonts w:ascii="Tahoma" w:hAnsi="Tahoma" w:cs="Tahoma"/>
                <w:color w:val="000000"/>
                <w:lang w:val="id-ID"/>
              </w:rPr>
            </w:pPr>
            <w:r>
              <w:rPr>
                <w:rFonts w:ascii="Tahoma" w:hAnsi="Tahoma" w:cs="Tahoma"/>
                <w:color w:val="000000"/>
                <w:sz w:val="22"/>
                <w:szCs w:val="22"/>
                <w:lang w:val="id-ID"/>
              </w:rPr>
              <w:t>3,02</w:t>
            </w:r>
          </w:p>
        </w:tc>
      </w:tr>
      <w:tr w:rsidR="00866EA4" w:rsidRPr="004D2966" w:rsidTr="00866EA4">
        <w:trPr>
          <w:trHeight w:val="426"/>
        </w:trPr>
        <w:tc>
          <w:tcPr>
            <w:tcW w:w="608" w:type="dxa"/>
            <w:tcBorders>
              <w:top w:val="single" w:sz="4" w:space="0" w:color="auto"/>
              <w:left w:val="single" w:sz="12" w:space="0" w:color="auto"/>
              <w:bottom w:val="single" w:sz="4" w:space="0" w:color="auto"/>
            </w:tcBorders>
            <w:shd w:val="clear" w:color="auto" w:fill="auto"/>
            <w:vAlign w:val="center"/>
          </w:tcPr>
          <w:p w:rsidR="00866EA4" w:rsidRPr="004D2966" w:rsidRDefault="00866EA4" w:rsidP="00866EA4">
            <w:pPr>
              <w:spacing w:before="60" w:after="60" w:line="276" w:lineRule="auto"/>
              <w:jc w:val="center"/>
              <w:rPr>
                <w:rFonts w:ascii="Tahoma" w:hAnsi="Tahoma" w:cs="Tahoma"/>
                <w:lang w:val="sv-SE"/>
              </w:rPr>
            </w:pPr>
            <w:r w:rsidRPr="004D2966">
              <w:rPr>
                <w:rFonts w:ascii="Tahoma" w:hAnsi="Tahoma" w:cs="Tahoma"/>
                <w:sz w:val="22"/>
                <w:szCs w:val="22"/>
                <w:lang w:val="sv-SE"/>
              </w:rPr>
              <w:t>8.</w:t>
            </w:r>
          </w:p>
        </w:tc>
        <w:tc>
          <w:tcPr>
            <w:tcW w:w="1910" w:type="dxa"/>
            <w:tcBorders>
              <w:top w:val="single" w:sz="4" w:space="0" w:color="auto"/>
              <w:bottom w:val="single" w:sz="4" w:space="0" w:color="auto"/>
            </w:tcBorders>
            <w:shd w:val="clear" w:color="auto" w:fill="auto"/>
            <w:vAlign w:val="center"/>
          </w:tcPr>
          <w:p w:rsidR="00866EA4" w:rsidRPr="004D2966" w:rsidRDefault="00866EA4" w:rsidP="00866EA4">
            <w:pPr>
              <w:spacing w:before="60" w:after="60" w:line="276" w:lineRule="auto"/>
              <w:rPr>
                <w:rFonts w:ascii="Tahoma" w:hAnsi="Tahoma" w:cs="Tahoma"/>
                <w:lang w:val="fi-FI"/>
              </w:rPr>
            </w:pPr>
            <w:r w:rsidRPr="004D2966">
              <w:rPr>
                <w:rFonts w:ascii="Tahoma" w:hAnsi="Tahoma" w:cs="Tahoma"/>
                <w:sz w:val="22"/>
                <w:szCs w:val="22"/>
                <w:lang w:val="fi-FI"/>
              </w:rPr>
              <w:t>Keuangan, Sewa dan Jasa Perusahaan</w:t>
            </w:r>
          </w:p>
        </w:tc>
        <w:tc>
          <w:tcPr>
            <w:tcW w:w="921" w:type="dxa"/>
            <w:tcBorders>
              <w:top w:val="single" w:sz="4" w:space="0" w:color="auto"/>
              <w:bottom w:val="single" w:sz="4" w:space="0" w:color="auto"/>
              <w:right w:val="single" w:sz="2" w:space="0" w:color="auto"/>
            </w:tcBorders>
            <w:shd w:val="clear" w:color="auto" w:fill="auto"/>
            <w:vAlign w:val="center"/>
          </w:tcPr>
          <w:p w:rsidR="00866EA4" w:rsidRPr="00D041EE" w:rsidRDefault="00866EA4" w:rsidP="00866EA4">
            <w:pPr>
              <w:spacing w:before="60" w:after="60"/>
              <w:jc w:val="center"/>
              <w:rPr>
                <w:rFonts w:ascii="Tahoma" w:hAnsi="Tahoma" w:cs="Tahoma"/>
                <w:color w:val="000000"/>
                <w:lang w:val="id-ID"/>
              </w:rPr>
            </w:pPr>
            <w:r w:rsidRPr="004D2966">
              <w:rPr>
                <w:rFonts w:ascii="Tahoma" w:hAnsi="Tahoma" w:cs="Tahoma"/>
                <w:color w:val="000000"/>
                <w:sz w:val="22"/>
                <w:szCs w:val="22"/>
              </w:rPr>
              <w:t>13,</w:t>
            </w:r>
            <w:r w:rsidR="00D041EE">
              <w:rPr>
                <w:rFonts w:ascii="Tahoma" w:hAnsi="Tahoma" w:cs="Tahoma"/>
                <w:color w:val="000000"/>
                <w:sz w:val="22"/>
                <w:szCs w:val="22"/>
                <w:lang w:val="id-ID"/>
              </w:rPr>
              <w:t>65</w:t>
            </w:r>
          </w:p>
        </w:tc>
        <w:tc>
          <w:tcPr>
            <w:tcW w:w="818" w:type="dxa"/>
            <w:tcBorders>
              <w:top w:val="single" w:sz="4" w:space="0" w:color="auto"/>
              <w:left w:val="single" w:sz="2" w:space="0" w:color="auto"/>
              <w:bottom w:val="single" w:sz="4" w:space="0" w:color="auto"/>
            </w:tcBorders>
            <w:vAlign w:val="center"/>
          </w:tcPr>
          <w:p w:rsidR="00866EA4" w:rsidRPr="004D2966" w:rsidRDefault="00866EA4" w:rsidP="00866EA4">
            <w:pPr>
              <w:spacing w:before="60" w:after="60"/>
              <w:jc w:val="center"/>
              <w:rPr>
                <w:rFonts w:ascii="Tahoma" w:hAnsi="Tahoma" w:cs="Tahoma"/>
                <w:color w:val="000000"/>
              </w:rPr>
            </w:pPr>
            <w:r w:rsidRPr="004D2966">
              <w:rPr>
                <w:rFonts w:ascii="Tahoma" w:hAnsi="Tahoma" w:cs="Tahoma"/>
                <w:color w:val="000000"/>
                <w:sz w:val="22"/>
                <w:szCs w:val="22"/>
              </w:rPr>
              <w:t>13,08</w:t>
            </w:r>
          </w:p>
        </w:tc>
        <w:tc>
          <w:tcPr>
            <w:tcW w:w="1096" w:type="dxa"/>
            <w:tcBorders>
              <w:top w:val="single" w:sz="4" w:space="0" w:color="auto"/>
              <w:bottom w:val="single" w:sz="4" w:space="0" w:color="auto"/>
            </w:tcBorders>
            <w:vAlign w:val="center"/>
          </w:tcPr>
          <w:p w:rsidR="00866EA4" w:rsidRPr="0060599D" w:rsidRDefault="0060599D" w:rsidP="00866EA4">
            <w:pPr>
              <w:spacing w:before="60" w:after="60"/>
              <w:jc w:val="center"/>
              <w:rPr>
                <w:rFonts w:ascii="Tahoma" w:hAnsi="Tahoma" w:cs="Tahoma"/>
                <w:color w:val="000000"/>
                <w:lang w:val="id-ID"/>
              </w:rPr>
            </w:pPr>
            <w:r>
              <w:rPr>
                <w:rFonts w:ascii="Tahoma" w:hAnsi="Tahoma" w:cs="Tahoma"/>
                <w:color w:val="000000"/>
                <w:sz w:val="22"/>
                <w:szCs w:val="22"/>
              </w:rPr>
              <w:t>1</w:t>
            </w:r>
            <w:r>
              <w:rPr>
                <w:rFonts w:ascii="Tahoma" w:hAnsi="Tahoma" w:cs="Tahoma"/>
                <w:color w:val="000000"/>
                <w:sz w:val="22"/>
                <w:szCs w:val="22"/>
                <w:lang w:val="id-ID"/>
              </w:rPr>
              <w:t>1</w:t>
            </w:r>
            <w:r w:rsidR="00866EA4" w:rsidRPr="004D2966">
              <w:rPr>
                <w:rFonts w:ascii="Tahoma" w:hAnsi="Tahoma" w:cs="Tahoma"/>
                <w:color w:val="000000"/>
                <w:sz w:val="22"/>
                <w:szCs w:val="22"/>
              </w:rPr>
              <w:t>,</w:t>
            </w:r>
            <w:r>
              <w:rPr>
                <w:rFonts w:ascii="Tahoma" w:hAnsi="Tahoma" w:cs="Tahoma"/>
                <w:color w:val="000000"/>
                <w:sz w:val="22"/>
                <w:szCs w:val="22"/>
                <w:lang w:val="id-ID"/>
              </w:rPr>
              <w:t>39</w:t>
            </w:r>
          </w:p>
        </w:tc>
        <w:tc>
          <w:tcPr>
            <w:tcW w:w="926" w:type="dxa"/>
            <w:tcBorders>
              <w:top w:val="single" w:sz="4" w:space="0" w:color="auto"/>
              <w:bottom w:val="single" w:sz="4" w:space="0" w:color="auto"/>
            </w:tcBorders>
            <w:vAlign w:val="center"/>
          </w:tcPr>
          <w:p w:rsidR="00866EA4" w:rsidRPr="000E631F" w:rsidRDefault="000E631F" w:rsidP="00866EA4">
            <w:pPr>
              <w:spacing w:line="276" w:lineRule="auto"/>
              <w:ind w:left="-65"/>
              <w:jc w:val="center"/>
              <w:rPr>
                <w:rFonts w:ascii="Tahoma" w:hAnsi="Tahoma" w:cs="Tahoma"/>
                <w:color w:val="000000"/>
                <w:lang w:val="id-ID"/>
              </w:rPr>
            </w:pPr>
            <w:r>
              <w:rPr>
                <w:rFonts w:ascii="Tahoma" w:hAnsi="Tahoma" w:cs="Tahoma"/>
                <w:color w:val="000000"/>
                <w:sz w:val="22"/>
                <w:szCs w:val="22"/>
              </w:rPr>
              <w:t>1</w:t>
            </w:r>
            <w:r>
              <w:rPr>
                <w:rFonts w:ascii="Tahoma" w:hAnsi="Tahoma" w:cs="Tahoma"/>
                <w:color w:val="000000"/>
                <w:sz w:val="22"/>
                <w:szCs w:val="22"/>
                <w:lang w:val="id-ID"/>
              </w:rPr>
              <w:t>,</w:t>
            </w:r>
            <w:r w:rsidR="00866EA4" w:rsidRPr="004D2966">
              <w:rPr>
                <w:rFonts w:ascii="Tahoma" w:hAnsi="Tahoma" w:cs="Tahoma"/>
                <w:color w:val="000000"/>
                <w:sz w:val="22"/>
                <w:szCs w:val="22"/>
              </w:rPr>
              <w:t>2</w:t>
            </w:r>
            <w:r>
              <w:rPr>
                <w:rFonts w:ascii="Tahoma" w:hAnsi="Tahoma" w:cs="Tahoma"/>
                <w:color w:val="000000"/>
                <w:sz w:val="22"/>
                <w:szCs w:val="22"/>
                <w:lang w:val="id-ID"/>
              </w:rPr>
              <w:t>1</w:t>
            </w:r>
          </w:p>
        </w:tc>
        <w:tc>
          <w:tcPr>
            <w:tcW w:w="926" w:type="dxa"/>
            <w:tcBorders>
              <w:top w:val="single" w:sz="4" w:space="0" w:color="auto"/>
              <w:bottom w:val="single" w:sz="4" w:space="0" w:color="auto"/>
            </w:tcBorders>
            <w:vAlign w:val="center"/>
          </w:tcPr>
          <w:p w:rsidR="00866EA4" w:rsidRPr="00724B83" w:rsidRDefault="00866EA4" w:rsidP="00866EA4">
            <w:pPr>
              <w:ind w:left="-65"/>
              <w:jc w:val="center"/>
              <w:rPr>
                <w:rFonts w:ascii="Tahoma" w:hAnsi="Tahoma" w:cs="Tahoma"/>
                <w:color w:val="000000"/>
                <w:lang w:val="id-ID"/>
              </w:rPr>
            </w:pPr>
            <w:r w:rsidRPr="004D2966">
              <w:rPr>
                <w:rFonts w:ascii="Tahoma" w:hAnsi="Tahoma" w:cs="Tahoma"/>
                <w:color w:val="000000"/>
                <w:sz w:val="22"/>
                <w:szCs w:val="22"/>
              </w:rPr>
              <w:t>1</w:t>
            </w:r>
            <w:r w:rsidR="00724B83">
              <w:rPr>
                <w:rFonts w:ascii="Tahoma" w:hAnsi="Tahoma" w:cs="Tahoma"/>
                <w:color w:val="000000"/>
                <w:sz w:val="22"/>
                <w:szCs w:val="22"/>
                <w:lang w:val="id-ID"/>
              </w:rPr>
              <w:t>,32</w:t>
            </w:r>
          </w:p>
        </w:tc>
        <w:tc>
          <w:tcPr>
            <w:tcW w:w="926" w:type="dxa"/>
            <w:tcBorders>
              <w:top w:val="single" w:sz="4" w:space="0" w:color="auto"/>
              <w:bottom w:val="single" w:sz="4" w:space="0" w:color="auto"/>
            </w:tcBorders>
            <w:vAlign w:val="center"/>
          </w:tcPr>
          <w:p w:rsidR="00866EA4" w:rsidRPr="00724B83" w:rsidRDefault="00866EA4" w:rsidP="00866EA4">
            <w:pPr>
              <w:ind w:left="-65"/>
              <w:jc w:val="center"/>
              <w:rPr>
                <w:rFonts w:ascii="Tahoma" w:hAnsi="Tahoma" w:cs="Tahoma"/>
                <w:color w:val="000000"/>
                <w:lang w:val="id-ID"/>
              </w:rPr>
            </w:pPr>
            <w:r w:rsidRPr="004D2966">
              <w:rPr>
                <w:rFonts w:ascii="Tahoma" w:hAnsi="Tahoma" w:cs="Tahoma"/>
                <w:color w:val="000000"/>
                <w:sz w:val="22"/>
                <w:szCs w:val="22"/>
              </w:rPr>
              <w:t>1</w:t>
            </w:r>
            <w:r w:rsidR="00724B83">
              <w:rPr>
                <w:rFonts w:ascii="Tahoma" w:hAnsi="Tahoma" w:cs="Tahoma"/>
                <w:color w:val="000000"/>
                <w:sz w:val="22"/>
                <w:szCs w:val="22"/>
                <w:lang w:val="id-ID"/>
              </w:rPr>
              <w:t>,42</w:t>
            </w:r>
          </w:p>
        </w:tc>
      </w:tr>
      <w:tr w:rsidR="00866EA4" w:rsidRPr="004D2966" w:rsidTr="00866EA4">
        <w:trPr>
          <w:trHeight w:val="359"/>
        </w:trPr>
        <w:tc>
          <w:tcPr>
            <w:tcW w:w="608" w:type="dxa"/>
            <w:tcBorders>
              <w:top w:val="single" w:sz="4" w:space="0" w:color="auto"/>
              <w:left w:val="single" w:sz="12" w:space="0" w:color="auto"/>
              <w:bottom w:val="single" w:sz="4" w:space="0" w:color="auto"/>
            </w:tcBorders>
            <w:shd w:val="clear" w:color="auto" w:fill="auto"/>
            <w:vAlign w:val="center"/>
          </w:tcPr>
          <w:p w:rsidR="00866EA4" w:rsidRPr="004D2966" w:rsidRDefault="00866EA4" w:rsidP="00866EA4">
            <w:pPr>
              <w:spacing w:before="60" w:after="60" w:line="276" w:lineRule="auto"/>
              <w:jc w:val="center"/>
              <w:rPr>
                <w:rFonts w:ascii="Tahoma" w:hAnsi="Tahoma" w:cs="Tahoma"/>
                <w:lang w:val="sv-SE"/>
              </w:rPr>
            </w:pPr>
            <w:r w:rsidRPr="004D2966">
              <w:rPr>
                <w:rFonts w:ascii="Tahoma" w:hAnsi="Tahoma" w:cs="Tahoma"/>
                <w:sz w:val="22"/>
                <w:szCs w:val="22"/>
                <w:lang w:val="sv-SE"/>
              </w:rPr>
              <w:t>9.</w:t>
            </w:r>
          </w:p>
        </w:tc>
        <w:tc>
          <w:tcPr>
            <w:tcW w:w="1910" w:type="dxa"/>
            <w:tcBorders>
              <w:top w:val="single" w:sz="4" w:space="0" w:color="auto"/>
              <w:bottom w:val="single" w:sz="4" w:space="0" w:color="auto"/>
            </w:tcBorders>
            <w:shd w:val="clear" w:color="auto" w:fill="auto"/>
            <w:vAlign w:val="center"/>
          </w:tcPr>
          <w:p w:rsidR="00866EA4" w:rsidRPr="004D2966" w:rsidRDefault="00866EA4" w:rsidP="00866EA4">
            <w:pPr>
              <w:spacing w:before="60" w:after="60" w:line="276" w:lineRule="auto"/>
              <w:rPr>
                <w:rFonts w:ascii="Tahoma" w:hAnsi="Tahoma" w:cs="Tahoma"/>
                <w:lang w:val="fi-FI"/>
              </w:rPr>
            </w:pPr>
            <w:r w:rsidRPr="004D2966">
              <w:rPr>
                <w:rFonts w:ascii="Tahoma" w:hAnsi="Tahoma" w:cs="Tahoma"/>
                <w:sz w:val="22"/>
                <w:szCs w:val="22"/>
                <w:lang w:val="fi-FI"/>
              </w:rPr>
              <w:t>Jasa-jasa</w:t>
            </w:r>
          </w:p>
        </w:tc>
        <w:tc>
          <w:tcPr>
            <w:tcW w:w="921" w:type="dxa"/>
            <w:tcBorders>
              <w:top w:val="single" w:sz="4" w:space="0" w:color="auto"/>
              <w:bottom w:val="single" w:sz="4" w:space="0" w:color="auto"/>
              <w:right w:val="single" w:sz="2" w:space="0" w:color="auto"/>
            </w:tcBorders>
            <w:shd w:val="clear" w:color="auto" w:fill="auto"/>
            <w:vAlign w:val="center"/>
          </w:tcPr>
          <w:p w:rsidR="00866EA4" w:rsidRPr="00D041EE" w:rsidRDefault="00D041EE" w:rsidP="00866EA4">
            <w:pPr>
              <w:spacing w:before="60" w:after="60"/>
              <w:jc w:val="center"/>
              <w:rPr>
                <w:rFonts w:ascii="Tahoma" w:hAnsi="Tahoma" w:cs="Tahoma"/>
                <w:color w:val="000000"/>
                <w:lang w:val="id-ID"/>
              </w:rPr>
            </w:pPr>
            <w:r>
              <w:rPr>
                <w:rFonts w:ascii="Tahoma" w:hAnsi="Tahoma" w:cs="Tahoma"/>
                <w:color w:val="000000"/>
                <w:sz w:val="22"/>
                <w:szCs w:val="22"/>
                <w:lang w:val="id-ID"/>
              </w:rPr>
              <w:t>7,69</w:t>
            </w:r>
          </w:p>
        </w:tc>
        <w:tc>
          <w:tcPr>
            <w:tcW w:w="818" w:type="dxa"/>
            <w:tcBorders>
              <w:top w:val="single" w:sz="4" w:space="0" w:color="auto"/>
              <w:left w:val="single" w:sz="2" w:space="0" w:color="auto"/>
              <w:bottom w:val="single" w:sz="4" w:space="0" w:color="auto"/>
            </w:tcBorders>
            <w:vAlign w:val="center"/>
          </w:tcPr>
          <w:p w:rsidR="00866EA4" w:rsidRPr="004D2966" w:rsidRDefault="00866EA4" w:rsidP="00866EA4">
            <w:pPr>
              <w:spacing w:before="60" w:after="60"/>
              <w:jc w:val="center"/>
              <w:rPr>
                <w:rFonts w:ascii="Tahoma" w:hAnsi="Tahoma" w:cs="Tahoma"/>
                <w:color w:val="000000"/>
              </w:rPr>
            </w:pPr>
            <w:r w:rsidRPr="004D2966">
              <w:rPr>
                <w:rFonts w:ascii="Tahoma" w:hAnsi="Tahoma" w:cs="Tahoma"/>
                <w:color w:val="000000"/>
                <w:sz w:val="22"/>
                <w:szCs w:val="22"/>
              </w:rPr>
              <w:t>9,04</w:t>
            </w:r>
          </w:p>
        </w:tc>
        <w:tc>
          <w:tcPr>
            <w:tcW w:w="1096" w:type="dxa"/>
            <w:tcBorders>
              <w:top w:val="single" w:sz="4" w:space="0" w:color="auto"/>
              <w:bottom w:val="single" w:sz="4" w:space="0" w:color="auto"/>
            </w:tcBorders>
            <w:vAlign w:val="center"/>
          </w:tcPr>
          <w:p w:rsidR="00866EA4" w:rsidRPr="0060599D" w:rsidRDefault="0060599D" w:rsidP="00866EA4">
            <w:pPr>
              <w:spacing w:before="60" w:after="60"/>
              <w:jc w:val="center"/>
              <w:rPr>
                <w:rFonts w:ascii="Tahoma" w:hAnsi="Tahoma" w:cs="Tahoma"/>
                <w:color w:val="000000"/>
                <w:lang w:val="id-ID"/>
              </w:rPr>
            </w:pPr>
            <w:r>
              <w:rPr>
                <w:rFonts w:ascii="Tahoma" w:hAnsi="Tahoma" w:cs="Tahoma"/>
                <w:color w:val="000000"/>
                <w:sz w:val="22"/>
                <w:szCs w:val="22"/>
              </w:rPr>
              <w:t>9,</w:t>
            </w:r>
            <w:r w:rsidR="00866EA4" w:rsidRPr="004D2966">
              <w:rPr>
                <w:rFonts w:ascii="Tahoma" w:hAnsi="Tahoma" w:cs="Tahoma"/>
                <w:color w:val="000000"/>
                <w:sz w:val="22"/>
                <w:szCs w:val="22"/>
              </w:rPr>
              <w:t>4</w:t>
            </w:r>
            <w:r>
              <w:rPr>
                <w:rFonts w:ascii="Tahoma" w:hAnsi="Tahoma" w:cs="Tahoma"/>
                <w:color w:val="000000"/>
                <w:sz w:val="22"/>
                <w:szCs w:val="22"/>
                <w:lang w:val="id-ID"/>
              </w:rPr>
              <w:t>6</w:t>
            </w:r>
          </w:p>
        </w:tc>
        <w:tc>
          <w:tcPr>
            <w:tcW w:w="926" w:type="dxa"/>
            <w:tcBorders>
              <w:top w:val="single" w:sz="4" w:space="0" w:color="auto"/>
              <w:bottom w:val="single" w:sz="4" w:space="0" w:color="auto"/>
            </w:tcBorders>
            <w:vAlign w:val="center"/>
          </w:tcPr>
          <w:p w:rsidR="00866EA4" w:rsidRPr="000E631F" w:rsidRDefault="000E631F" w:rsidP="00866EA4">
            <w:pPr>
              <w:spacing w:line="276" w:lineRule="auto"/>
              <w:ind w:left="-65"/>
              <w:jc w:val="center"/>
              <w:rPr>
                <w:rFonts w:ascii="Tahoma" w:hAnsi="Tahoma" w:cs="Tahoma"/>
                <w:color w:val="000000"/>
                <w:lang w:val="id-ID"/>
              </w:rPr>
            </w:pPr>
            <w:r>
              <w:rPr>
                <w:rFonts w:ascii="Tahoma" w:hAnsi="Tahoma" w:cs="Tahoma"/>
                <w:color w:val="000000"/>
                <w:sz w:val="22"/>
                <w:szCs w:val="22"/>
              </w:rPr>
              <w:t>4</w:t>
            </w:r>
            <w:r>
              <w:rPr>
                <w:rFonts w:ascii="Tahoma" w:hAnsi="Tahoma" w:cs="Tahoma"/>
                <w:color w:val="000000"/>
                <w:sz w:val="22"/>
                <w:szCs w:val="22"/>
                <w:lang w:val="id-ID"/>
              </w:rPr>
              <w:t>,59</w:t>
            </w:r>
          </w:p>
        </w:tc>
        <w:tc>
          <w:tcPr>
            <w:tcW w:w="926" w:type="dxa"/>
            <w:tcBorders>
              <w:top w:val="single" w:sz="4" w:space="0" w:color="auto"/>
              <w:bottom w:val="single" w:sz="4" w:space="0" w:color="auto"/>
            </w:tcBorders>
            <w:vAlign w:val="center"/>
          </w:tcPr>
          <w:p w:rsidR="00866EA4" w:rsidRPr="00724B83" w:rsidRDefault="00724B83" w:rsidP="00866EA4">
            <w:pPr>
              <w:ind w:left="-65"/>
              <w:jc w:val="center"/>
              <w:rPr>
                <w:rFonts w:ascii="Tahoma" w:hAnsi="Tahoma" w:cs="Tahoma"/>
                <w:color w:val="000000"/>
                <w:lang w:val="id-ID"/>
              </w:rPr>
            </w:pPr>
            <w:r>
              <w:rPr>
                <w:rFonts w:ascii="Tahoma" w:hAnsi="Tahoma" w:cs="Tahoma"/>
                <w:color w:val="000000"/>
                <w:sz w:val="22"/>
                <w:szCs w:val="22"/>
                <w:lang w:val="id-ID"/>
              </w:rPr>
              <w:t>4,73</w:t>
            </w:r>
          </w:p>
        </w:tc>
        <w:tc>
          <w:tcPr>
            <w:tcW w:w="926" w:type="dxa"/>
            <w:tcBorders>
              <w:top w:val="single" w:sz="4" w:space="0" w:color="auto"/>
              <w:bottom w:val="single" w:sz="4" w:space="0" w:color="auto"/>
            </w:tcBorders>
            <w:vAlign w:val="center"/>
          </w:tcPr>
          <w:p w:rsidR="00866EA4" w:rsidRPr="00724B83" w:rsidRDefault="00724B83" w:rsidP="00866EA4">
            <w:pPr>
              <w:ind w:left="-65"/>
              <w:jc w:val="center"/>
              <w:rPr>
                <w:rFonts w:ascii="Tahoma" w:hAnsi="Tahoma" w:cs="Tahoma"/>
                <w:color w:val="000000"/>
                <w:lang w:val="id-ID"/>
              </w:rPr>
            </w:pPr>
            <w:r>
              <w:rPr>
                <w:rFonts w:ascii="Tahoma" w:hAnsi="Tahoma" w:cs="Tahoma"/>
                <w:color w:val="000000"/>
                <w:sz w:val="22"/>
                <w:szCs w:val="22"/>
                <w:lang w:val="id-ID"/>
              </w:rPr>
              <w:t>4,81</w:t>
            </w:r>
          </w:p>
        </w:tc>
      </w:tr>
      <w:tr w:rsidR="00866EA4" w:rsidRPr="004D2966" w:rsidTr="00866EA4">
        <w:trPr>
          <w:trHeight w:val="555"/>
        </w:trPr>
        <w:tc>
          <w:tcPr>
            <w:tcW w:w="2518" w:type="dxa"/>
            <w:gridSpan w:val="2"/>
            <w:tcBorders>
              <w:top w:val="single" w:sz="4" w:space="0" w:color="auto"/>
              <w:left w:val="single" w:sz="12" w:space="0" w:color="auto"/>
              <w:bottom w:val="single" w:sz="4" w:space="0" w:color="auto"/>
            </w:tcBorders>
            <w:shd w:val="clear" w:color="auto" w:fill="auto"/>
            <w:vAlign w:val="center"/>
          </w:tcPr>
          <w:p w:rsidR="00866EA4" w:rsidRPr="004D2966" w:rsidRDefault="00866EA4" w:rsidP="00866EA4">
            <w:pPr>
              <w:spacing w:before="60" w:after="60" w:line="276" w:lineRule="auto"/>
              <w:jc w:val="center"/>
              <w:rPr>
                <w:rFonts w:ascii="Tahoma" w:hAnsi="Tahoma" w:cs="Tahoma"/>
                <w:b/>
                <w:lang w:val="fi-FI"/>
              </w:rPr>
            </w:pPr>
            <w:r w:rsidRPr="004D2966">
              <w:rPr>
                <w:rFonts w:ascii="Tahoma" w:hAnsi="Tahoma" w:cs="Tahoma"/>
                <w:b/>
                <w:sz w:val="22"/>
                <w:szCs w:val="22"/>
                <w:lang w:val="fi-FI"/>
              </w:rPr>
              <w:t>PDRB</w:t>
            </w:r>
          </w:p>
        </w:tc>
        <w:tc>
          <w:tcPr>
            <w:tcW w:w="921" w:type="dxa"/>
            <w:tcBorders>
              <w:top w:val="single" w:sz="4" w:space="0" w:color="auto"/>
              <w:bottom w:val="single" w:sz="4" w:space="0" w:color="auto"/>
              <w:right w:val="single" w:sz="2" w:space="0" w:color="auto"/>
            </w:tcBorders>
            <w:shd w:val="clear" w:color="auto" w:fill="auto"/>
            <w:vAlign w:val="center"/>
          </w:tcPr>
          <w:p w:rsidR="00866EA4" w:rsidRPr="00866EA4" w:rsidRDefault="00866EA4" w:rsidP="00866EA4">
            <w:pPr>
              <w:spacing w:before="60" w:after="60" w:line="276" w:lineRule="auto"/>
              <w:jc w:val="center"/>
              <w:rPr>
                <w:rFonts w:ascii="Tahoma" w:hAnsi="Tahoma" w:cs="Tahoma"/>
                <w:b/>
                <w:lang w:val="id-ID"/>
              </w:rPr>
            </w:pPr>
            <w:r>
              <w:rPr>
                <w:rFonts w:ascii="Tahoma" w:hAnsi="Tahoma" w:cs="Tahoma"/>
                <w:b/>
                <w:color w:val="000000"/>
                <w:sz w:val="22"/>
                <w:szCs w:val="22"/>
                <w:lang w:val="id-ID"/>
              </w:rPr>
              <w:t>8,</w:t>
            </w:r>
            <w:r w:rsidR="00D041EE">
              <w:rPr>
                <w:rFonts w:ascii="Tahoma" w:hAnsi="Tahoma" w:cs="Tahoma"/>
                <w:b/>
                <w:color w:val="000000"/>
                <w:sz w:val="22"/>
                <w:szCs w:val="22"/>
                <w:lang w:val="id-ID"/>
              </w:rPr>
              <w:t>45</w:t>
            </w:r>
          </w:p>
        </w:tc>
        <w:tc>
          <w:tcPr>
            <w:tcW w:w="818" w:type="dxa"/>
            <w:tcBorders>
              <w:top w:val="single" w:sz="4" w:space="0" w:color="auto"/>
              <w:left w:val="single" w:sz="2" w:space="0" w:color="auto"/>
              <w:bottom w:val="single" w:sz="4" w:space="0" w:color="auto"/>
            </w:tcBorders>
            <w:vAlign w:val="center"/>
          </w:tcPr>
          <w:p w:rsidR="00866EA4" w:rsidRPr="00D041EE" w:rsidRDefault="00866EA4" w:rsidP="00866EA4">
            <w:pPr>
              <w:spacing w:before="60" w:after="60" w:line="276" w:lineRule="auto"/>
              <w:jc w:val="center"/>
              <w:rPr>
                <w:rFonts w:ascii="Tahoma" w:hAnsi="Tahoma" w:cs="Tahoma"/>
                <w:b/>
                <w:color w:val="000000"/>
                <w:lang w:val="id-ID"/>
              </w:rPr>
            </w:pPr>
            <w:r w:rsidRPr="004D2966">
              <w:rPr>
                <w:rFonts w:ascii="Tahoma" w:hAnsi="Tahoma" w:cs="Tahoma"/>
                <w:b/>
                <w:color w:val="000000"/>
                <w:sz w:val="22"/>
                <w:szCs w:val="22"/>
              </w:rPr>
              <w:t>8,</w:t>
            </w:r>
            <w:r w:rsidR="00D041EE">
              <w:rPr>
                <w:rFonts w:ascii="Tahoma" w:hAnsi="Tahoma" w:cs="Tahoma"/>
                <w:b/>
                <w:color w:val="000000"/>
                <w:sz w:val="22"/>
                <w:szCs w:val="22"/>
                <w:lang w:val="id-ID"/>
              </w:rPr>
              <w:t>19</w:t>
            </w:r>
          </w:p>
        </w:tc>
        <w:tc>
          <w:tcPr>
            <w:tcW w:w="1096" w:type="dxa"/>
            <w:tcBorders>
              <w:top w:val="single" w:sz="4" w:space="0" w:color="auto"/>
              <w:bottom w:val="single" w:sz="4" w:space="0" w:color="auto"/>
            </w:tcBorders>
            <w:vAlign w:val="center"/>
          </w:tcPr>
          <w:p w:rsidR="00866EA4" w:rsidRPr="004D2966" w:rsidRDefault="00866EA4" w:rsidP="00866EA4">
            <w:pPr>
              <w:spacing w:before="60" w:after="60" w:line="276" w:lineRule="auto"/>
              <w:jc w:val="center"/>
              <w:rPr>
                <w:rFonts w:ascii="Tahoma" w:hAnsi="Tahoma" w:cs="Tahoma"/>
                <w:b/>
                <w:color w:val="000000"/>
                <w:lang w:val="id-ID"/>
              </w:rPr>
            </w:pPr>
            <w:r w:rsidRPr="004D2966">
              <w:rPr>
                <w:rFonts w:ascii="Tahoma" w:hAnsi="Tahoma" w:cs="Tahoma"/>
                <w:b/>
                <w:color w:val="000000"/>
                <w:sz w:val="22"/>
                <w:szCs w:val="22"/>
                <w:lang w:val="id-ID"/>
              </w:rPr>
              <w:t>8,</w:t>
            </w:r>
            <w:r w:rsidR="0060599D">
              <w:rPr>
                <w:rFonts w:ascii="Tahoma" w:hAnsi="Tahoma" w:cs="Tahoma"/>
                <w:b/>
                <w:color w:val="000000"/>
                <w:sz w:val="22"/>
                <w:szCs w:val="22"/>
                <w:lang w:val="id-ID"/>
              </w:rPr>
              <w:t>22</w:t>
            </w:r>
          </w:p>
        </w:tc>
        <w:tc>
          <w:tcPr>
            <w:tcW w:w="926" w:type="dxa"/>
            <w:tcBorders>
              <w:top w:val="single" w:sz="4" w:space="0" w:color="auto"/>
              <w:bottom w:val="single" w:sz="4" w:space="0" w:color="auto"/>
            </w:tcBorders>
            <w:vAlign w:val="center"/>
          </w:tcPr>
          <w:p w:rsidR="00866EA4" w:rsidRPr="004D2966" w:rsidRDefault="00866EA4" w:rsidP="00866EA4">
            <w:pPr>
              <w:spacing w:line="276" w:lineRule="auto"/>
              <w:ind w:left="-131" w:right="-142"/>
              <w:jc w:val="center"/>
              <w:rPr>
                <w:rFonts w:ascii="Tahoma" w:hAnsi="Tahoma" w:cs="Tahoma"/>
                <w:b/>
                <w:color w:val="000000"/>
                <w:lang w:val="id-ID"/>
              </w:rPr>
            </w:pPr>
            <w:r w:rsidRPr="004D2966">
              <w:rPr>
                <w:rFonts w:ascii="Tahoma" w:hAnsi="Tahoma" w:cs="Tahoma"/>
                <w:b/>
                <w:color w:val="000000"/>
                <w:sz w:val="22"/>
                <w:szCs w:val="22"/>
              </w:rPr>
              <w:t>100</w:t>
            </w:r>
            <w:r w:rsidRPr="004D2966">
              <w:rPr>
                <w:rFonts w:ascii="Tahoma" w:hAnsi="Tahoma" w:cs="Tahoma"/>
                <w:b/>
                <w:color w:val="000000"/>
                <w:sz w:val="22"/>
                <w:szCs w:val="22"/>
                <w:lang w:val="id-ID"/>
              </w:rPr>
              <w:t>,00</w:t>
            </w:r>
          </w:p>
        </w:tc>
        <w:tc>
          <w:tcPr>
            <w:tcW w:w="926" w:type="dxa"/>
            <w:tcBorders>
              <w:top w:val="single" w:sz="4" w:space="0" w:color="auto"/>
              <w:bottom w:val="single" w:sz="4" w:space="0" w:color="auto"/>
            </w:tcBorders>
            <w:vAlign w:val="center"/>
          </w:tcPr>
          <w:p w:rsidR="00866EA4" w:rsidRPr="004D2966" w:rsidRDefault="00866EA4" w:rsidP="00866EA4">
            <w:pPr>
              <w:spacing w:line="276" w:lineRule="auto"/>
              <w:ind w:left="-131" w:right="-142"/>
              <w:jc w:val="center"/>
              <w:rPr>
                <w:rFonts w:ascii="Tahoma" w:hAnsi="Tahoma" w:cs="Tahoma"/>
                <w:b/>
                <w:color w:val="000000"/>
                <w:lang w:val="id-ID"/>
              </w:rPr>
            </w:pPr>
            <w:r w:rsidRPr="004D2966">
              <w:rPr>
                <w:rFonts w:ascii="Tahoma" w:hAnsi="Tahoma" w:cs="Tahoma"/>
                <w:b/>
                <w:color w:val="000000"/>
                <w:sz w:val="22"/>
                <w:szCs w:val="22"/>
              </w:rPr>
              <w:t>100</w:t>
            </w:r>
            <w:r w:rsidRPr="004D2966">
              <w:rPr>
                <w:rFonts w:ascii="Tahoma" w:hAnsi="Tahoma" w:cs="Tahoma"/>
                <w:b/>
                <w:color w:val="000000"/>
                <w:sz w:val="22"/>
                <w:szCs w:val="22"/>
                <w:lang w:val="id-ID"/>
              </w:rPr>
              <w:t>,00</w:t>
            </w:r>
          </w:p>
        </w:tc>
        <w:tc>
          <w:tcPr>
            <w:tcW w:w="926" w:type="dxa"/>
            <w:tcBorders>
              <w:top w:val="single" w:sz="4" w:space="0" w:color="auto"/>
              <w:bottom w:val="single" w:sz="4" w:space="0" w:color="auto"/>
            </w:tcBorders>
            <w:vAlign w:val="center"/>
          </w:tcPr>
          <w:p w:rsidR="00866EA4" w:rsidRPr="004D2966" w:rsidRDefault="00866EA4" w:rsidP="00866EA4">
            <w:pPr>
              <w:spacing w:line="276" w:lineRule="auto"/>
              <w:ind w:left="-131" w:right="-142"/>
              <w:jc w:val="center"/>
              <w:rPr>
                <w:rFonts w:ascii="Tahoma" w:hAnsi="Tahoma" w:cs="Tahoma"/>
                <w:b/>
                <w:color w:val="000000"/>
                <w:lang w:val="id-ID"/>
              </w:rPr>
            </w:pPr>
            <w:r w:rsidRPr="004D2966">
              <w:rPr>
                <w:rFonts w:ascii="Tahoma" w:hAnsi="Tahoma" w:cs="Tahoma"/>
                <w:b/>
                <w:color w:val="000000"/>
                <w:sz w:val="22"/>
                <w:szCs w:val="22"/>
              </w:rPr>
              <w:t>100</w:t>
            </w:r>
            <w:r w:rsidRPr="004D2966">
              <w:rPr>
                <w:rFonts w:ascii="Tahoma" w:hAnsi="Tahoma" w:cs="Tahoma"/>
                <w:b/>
                <w:color w:val="000000"/>
                <w:sz w:val="22"/>
                <w:szCs w:val="22"/>
                <w:lang w:val="id-ID"/>
              </w:rPr>
              <w:t>,00</w:t>
            </w:r>
          </w:p>
        </w:tc>
      </w:tr>
    </w:tbl>
    <w:p w:rsidR="008C3936" w:rsidRPr="004D2966" w:rsidRDefault="008C3936" w:rsidP="00776C97">
      <w:pPr>
        <w:ind w:left="720" w:right="539"/>
        <w:jc w:val="center"/>
        <w:rPr>
          <w:rFonts w:ascii="Tahoma" w:hAnsi="Tahoma" w:cs="Tahoma"/>
          <w:b/>
          <w:bCs/>
          <w:lang w:val="sv-SE"/>
        </w:rPr>
      </w:pPr>
    </w:p>
    <w:p w:rsidR="008C3936" w:rsidRPr="004D2966" w:rsidRDefault="008C3936" w:rsidP="008C3936">
      <w:pPr>
        <w:spacing w:line="360" w:lineRule="auto"/>
        <w:ind w:left="1134"/>
        <w:jc w:val="center"/>
        <w:rPr>
          <w:rFonts w:ascii="Tahoma" w:hAnsi="Tahoma" w:cs="Tahoma"/>
          <w:b/>
          <w:lang w:val="id-ID"/>
        </w:rPr>
      </w:pPr>
      <w:r w:rsidRPr="004D2966">
        <w:rPr>
          <w:rFonts w:ascii="Tahoma" w:hAnsi="Tahoma" w:cs="Tahoma"/>
          <w:b/>
        </w:rPr>
        <w:t>Laju Pertumbuhan Ekonomi</w:t>
      </w:r>
      <w:r w:rsidRPr="004D2966">
        <w:rPr>
          <w:rFonts w:ascii="Tahoma" w:hAnsi="Tahoma" w:cs="Tahoma"/>
          <w:b/>
          <w:lang w:val="id-ID"/>
        </w:rPr>
        <w:t xml:space="preserve"> </w:t>
      </w:r>
      <w:r w:rsidRPr="004D2966">
        <w:rPr>
          <w:b/>
          <w:color w:val="000000"/>
          <w:sz w:val="22"/>
          <w:szCs w:val="22"/>
        </w:rPr>
        <w:t xml:space="preserve"> </w:t>
      </w:r>
      <w:r w:rsidRPr="004D2966">
        <w:rPr>
          <w:rFonts w:ascii="Tahoma" w:hAnsi="Tahoma" w:cs="Tahoma"/>
          <w:b/>
        </w:rPr>
        <w:t>dan Kontribusi Sektoral PDRB</w:t>
      </w:r>
      <w:r w:rsidRPr="004D2966">
        <w:rPr>
          <w:rFonts w:ascii="Tahoma" w:hAnsi="Tahoma" w:cs="Tahoma"/>
          <w:b/>
          <w:lang w:val="id-ID"/>
        </w:rPr>
        <w:t xml:space="preserve"> Tanpa Migas ADHB</w:t>
      </w:r>
      <w:r w:rsidRPr="004D2966">
        <w:rPr>
          <w:rFonts w:ascii="Tahoma" w:hAnsi="Tahoma" w:cs="Tahoma"/>
          <w:b/>
        </w:rPr>
        <w:t xml:space="preserve"> Kabupaten Kepulauan Meranti</w:t>
      </w:r>
      <w:r w:rsidRPr="004D2966">
        <w:rPr>
          <w:rFonts w:ascii="Tahoma" w:hAnsi="Tahoma" w:cs="Tahoma"/>
          <w:b/>
          <w:lang w:val="id-ID"/>
        </w:rPr>
        <w:t xml:space="preserve"> </w:t>
      </w:r>
    </w:p>
    <w:p w:rsidR="008C3936" w:rsidRPr="004D2966" w:rsidRDefault="00B56621" w:rsidP="008C3936">
      <w:pPr>
        <w:spacing w:line="360" w:lineRule="auto"/>
        <w:ind w:left="1134"/>
        <w:jc w:val="center"/>
        <w:rPr>
          <w:rFonts w:ascii="Tahoma" w:hAnsi="Tahoma" w:cs="Tahoma"/>
          <w:b/>
        </w:rPr>
      </w:pPr>
      <w:r>
        <w:rPr>
          <w:rFonts w:ascii="Tahoma" w:hAnsi="Tahoma" w:cs="Tahoma"/>
          <w:b/>
          <w:lang w:val="id-ID"/>
        </w:rPr>
        <w:t>Tahun 2011 – 2013</w:t>
      </w:r>
    </w:p>
    <w:p w:rsidR="008C3936" w:rsidRPr="004D2966" w:rsidRDefault="008C3936" w:rsidP="008C3936">
      <w:pPr>
        <w:spacing w:line="360" w:lineRule="auto"/>
        <w:ind w:left="1134"/>
        <w:jc w:val="center"/>
        <w:rPr>
          <w:rFonts w:ascii="Tahoma" w:hAnsi="Tahoma" w:cs="Tahoma"/>
          <w:b/>
        </w:rPr>
      </w:pPr>
    </w:p>
    <w:p w:rsidR="008C3936" w:rsidRPr="004D2966" w:rsidRDefault="008C3936" w:rsidP="008C3936">
      <w:pPr>
        <w:spacing w:line="360" w:lineRule="auto"/>
        <w:ind w:left="1134"/>
        <w:jc w:val="center"/>
        <w:rPr>
          <w:rFonts w:ascii="Tahoma" w:hAnsi="Tahoma" w:cs="Tahoma"/>
          <w:b/>
        </w:rPr>
      </w:pPr>
    </w:p>
    <w:p w:rsidR="008C3936" w:rsidRPr="004D2966" w:rsidRDefault="008C3936" w:rsidP="008C3936">
      <w:pPr>
        <w:spacing w:line="360" w:lineRule="auto"/>
        <w:ind w:left="1134"/>
        <w:jc w:val="center"/>
        <w:rPr>
          <w:rFonts w:ascii="Tahoma" w:hAnsi="Tahoma" w:cs="Tahoma"/>
          <w:b/>
        </w:rPr>
      </w:pPr>
    </w:p>
    <w:p w:rsidR="008C3936" w:rsidRPr="004D2966" w:rsidRDefault="008C3936" w:rsidP="008C3936">
      <w:pPr>
        <w:spacing w:line="360" w:lineRule="auto"/>
        <w:ind w:left="1134"/>
        <w:jc w:val="center"/>
        <w:rPr>
          <w:rFonts w:ascii="Tahoma" w:hAnsi="Tahoma" w:cs="Tahoma"/>
          <w:b/>
        </w:rPr>
      </w:pPr>
    </w:p>
    <w:p w:rsidR="008C3936" w:rsidRPr="004D2966" w:rsidRDefault="008C3936" w:rsidP="008C3936">
      <w:pPr>
        <w:spacing w:line="360" w:lineRule="auto"/>
        <w:ind w:left="1134"/>
        <w:jc w:val="center"/>
        <w:rPr>
          <w:rFonts w:ascii="Tahoma" w:hAnsi="Tahoma" w:cs="Tahoma"/>
          <w:b/>
        </w:rPr>
      </w:pPr>
    </w:p>
    <w:p w:rsidR="008C3936" w:rsidRPr="004D2966" w:rsidRDefault="008C3936" w:rsidP="008C3936">
      <w:pPr>
        <w:spacing w:line="360" w:lineRule="auto"/>
        <w:ind w:left="1134"/>
        <w:jc w:val="center"/>
        <w:rPr>
          <w:rFonts w:ascii="Tahoma" w:hAnsi="Tahoma" w:cs="Tahoma"/>
          <w:b/>
        </w:rPr>
      </w:pPr>
    </w:p>
    <w:p w:rsidR="008C3936" w:rsidRPr="004D2966" w:rsidRDefault="008C3936" w:rsidP="008C3936">
      <w:pPr>
        <w:spacing w:line="360" w:lineRule="auto"/>
        <w:ind w:left="1134"/>
        <w:jc w:val="center"/>
        <w:rPr>
          <w:rFonts w:ascii="Tahoma" w:hAnsi="Tahoma" w:cs="Tahoma"/>
          <w:b/>
        </w:rPr>
      </w:pPr>
    </w:p>
    <w:p w:rsidR="008C3936" w:rsidRPr="004D2966" w:rsidRDefault="008C3936" w:rsidP="008C3936">
      <w:pPr>
        <w:spacing w:line="360" w:lineRule="auto"/>
        <w:ind w:left="1134"/>
        <w:jc w:val="center"/>
        <w:rPr>
          <w:rFonts w:ascii="Tahoma" w:hAnsi="Tahoma" w:cs="Tahoma"/>
          <w:b/>
        </w:rPr>
      </w:pPr>
    </w:p>
    <w:p w:rsidR="008C3936" w:rsidRPr="004D2966" w:rsidRDefault="008C3936" w:rsidP="008C3936">
      <w:pPr>
        <w:spacing w:line="360" w:lineRule="auto"/>
        <w:ind w:left="1134"/>
        <w:jc w:val="center"/>
        <w:rPr>
          <w:rFonts w:ascii="Tahoma" w:hAnsi="Tahoma" w:cs="Tahoma"/>
          <w:b/>
        </w:rPr>
      </w:pPr>
    </w:p>
    <w:p w:rsidR="008C3936" w:rsidRPr="004D2966" w:rsidRDefault="008C3936" w:rsidP="008C3936">
      <w:pPr>
        <w:spacing w:line="360" w:lineRule="auto"/>
        <w:ind w:left="1134"/>
        <w:jc w:val="center"/>
        <w:rPr>
          <w:rFonts w:ascii="Tahoma" w:hAnsi="Tahoma" w:cs="Tahoma"/>
          <w:b/>
        </w:rPr>
      </w:pPr>
    </w:p>
    <w:p w:rsidR="008C3936" w:rsidRPr="004D2966" w:rsidRDefault="008C3936" w:rsidP="008C3936">
      <w:pPr>
        <w:spacing w:line="360" w:lineRule="auto"/>
        <w:ind w:left="1134"/>
        <w:jc w:val="center"/>
        <w:rPr>
          <w:rFonts w:ascii="Tahoma" w:hAnsi="Tahoma" w:cs="Tahoma"/>
          <w:b/>
        </w:rPr>
      </w:pPr>
    </w:p>
    <w:p w:rsidR="008C3936" w:rsidRPr="004D2966" w:rsidRDefault="008C3936" w:rsidP="008C3936">
      <w:pPr>
        <w:spacing w:line="360" w:lineRule="auto"/>
        <w:ind w:left="1134"/>
        <w:jc w:val="center"/>
        <w:rPr>
          <w:rFonts w:ascii="Tahoma" w:hAnsi="Tahoma" w:cs="Tahoma"/>
          <w:b/>
        </w:rPr>
      </w:pPr>
    </w:p>
    <w:p w:rsidR="008C3936" w:rsidRPr="004D2966" w:rsidRDefault="008C3936" w:rsidP="008C3936">
      <w:pPr>
        <w:spacing w:line="360" w:lineRule="auto"/>
        <w:ind w:left="1134"/>
        <w:jc w:val="center"/>
        <w:rPr>
          <w:rFonts w:ascii="Tahoma" w:hAnsi="Tahoma" w:cs="Tahoma"/>
          <w:b/>
        </w:rPr>
      </w:pPr>
    </w:p>
    <w:p w:rsidR="008C3936" w:rsidRPr="004D2966" w:rsidRDefault="008C3936" w:rsidP="008C3936">
      <w:pPr>
        <w:spacing w:line="360" w:lineRule="auto"/>
        <w:ind w:left="1134"/>
        <w:jc w:val="center"/>
        <w:rPr>
          <w:rFonts w:ascii="Tahoma" w:hAnsi="Tahoma" w:cs="Tahoma"/>
          <w:b/>
        </w:rPr>
      </w:pPr>
    </w:p>
    <w:p w:rsidR="008C3936" w:rsidRPr="004D2966" w:rsidRDefault="008C3936" w:rsidP="008C3936">
      <w:pPr>
        <w:spacing w:line="360" w:lineRule="auto"/>
        <w:ind w:left="1134"/>
        <w:jc w:val="center"/>
        <w:rPr>
          <w:rFonts w:ascii="Tahoma" w:hAnsi="Tahoma" w:cs="Tahoma"/>
          <w:b/>
        </w:rPr>
      </w:pPr>
    </w:p>
    <w:p w:rsidR="008C3936" w:rsidRPr="004D2966" w:rsidRDefault="008C3936" w:rsidP="008C3936">
      <w:pPr>
        <w:spacing w:line="360" w:lineRule="auto"/>
        <w:ind w:left="1134"/>
        <w:jc w:val="center"/>
        <w:rPr>
          <w:rFonts w:ascii="Tahoma" w:hAnsi="Tahoma" w:cs="Tahoma"/>
          <w:b/>
        </w:rPr>
      </w:pPr>
    </w:p>
    <w:p w:rsidR="008C3936" w:rsidRPr="004D2966" w:rsidRDefault="008C3936" w:rsidP="008C3936">
      <w:pPr>
        <w:spacing w:line="360" w:lineRule="auto"/>
        <w:ind w:left="1134"/>
        <w:jc w:val="center"/>
        <w:rPr>
          <w:rFonts w:ascii="Tahoma" w:hAnsi="Tahoma" w:cs="Tahoma"/>
          <w:b/>
        </w:rPr>
      </w:pPr>
    </w:p>
    <w:p w:rsidR="008C3936" w:rsidRPr="004D2966" w:rsidRDefault="008C3936" w:rsidP="008C3936">
      <w:pPr>
        <w:spacing w:line="360" w:lineRule="auto"/>
        <w:ind w:left="1134"/>
        <w:jc w:val="center"/>
        <w:rPr>
          <w:rFonts w:ascii="Tahoma" w:hAnsi="Tahoma" w:cs="Tahoma"/>
          <w:b/>
        </w:rPr>
      </w:pPr>
    </w:p>
    <w:p w:rsidR="008C3936" w:rsidRPr="004D2966" w:rsidRDefault="008C3936" w:rsidP="008C3936">
      <w:pPr>
        <w:spacing w:line="360" w:lineRule="auto"/>
        <w:ind w:left="1134"/>
        <w:jc w:val="center"/>
        <w:rPr>
          <w:rFonts w:ascii="Tahoma" w:hAnsi="Tahoma" w:cs="Tahoma"/>
          <w:b/>
        </w:rPr>
      </w:pPr>
    </w:p>
    <w:p w:rsidR="00C95666" w:rsidRPr="004D2966" w:rsidRDefault="00C95666" w:rsidP="00C95666">
      <w:pPr>
        <w:spacing w:after="120" w:line="360" w:lineRule="auto"/>
        <w:ind w:left="1418"/>
        <w:jc w:val="both"/>
        <w:rPr>
          <w:rFonts w:ascii="Tahoma" w:hAnsi="Tahoma" w:cs="Tahoma"/>
          <w:i/>
          <w:sz w:val="16"/>
          <w:szCs w:val="20"/>
        </w:rPr>
      </w:pPr>
      <w:r w:rsidRPr="004D2966">
        <w:rPr>
          <w:rFonts w:ascii="Tahoma" w:hAnsi="Tahoma" w:cs="Tahoma"/>
          <w:i/>
          <w:sz w:val="16"/>
          <w:szCs w:val="20"/>
        </w:rPr>
        <w:t xml:space="preserve">Sumber : </w:t>
      </w:r>
      <w:r w:rsidRPr="004D2966">
        <w:rPr>
          <w:rFonts w:ascii="Tahoma" w:hAnsi="Tahoma" w:cs="Tahoma"/>
          <w:i/>
          <w:iCs/>
          <w:sz w:val="16"/>
          <w:szCs w:val="20"/>
        </w:rPr>
        <w:t xml:space="preserve">BPS </w:t>
      </w:r>
    </w:p>
    <w:p w:rsidR="00C95666" w:rsidRPr="004D2966" w:rsidRDefault="00C95666" w:rsidP="00C95666">
      <w:pPr>
        <w:tabs>
          <w:tab w:val="left" w:pos="1134"/>
        </w:tabs>
        <w:spacing w:before="240" w:after="360" w:line="360" w:lineRule="auto"/>
        <w:ind w:left="1134" w:firstLine="709"/>
        <w:jc w:val="both"/>
        <w:rPr>
          <w:rFonts w:ascii="Tahoma" w:hAnsi="Tahoma" w:cs="Tahoma"/>
          <w:lang w:val="id-ID"/>
        </w:rPr>
      </w:pPr>
      <w:r w:rsidRPr="004D2966">
        <w:rPr>
          <w:rFonts w:ascii="Tahoma" w:hAnsi="Tahoma" w:cs="Tahoma"/>
        </w:rPr>
        <w:t>P</w:t>
      </w:r>
      <w:r w:rsidRPr="004D2966">
        <w:rPr>
          <w:rFonts w:ascii="Tahoma" w:hAnsi="Tahoma" w:cs="Tahoma"/>
          <w:lang w:val="id-ID"/>
        </w:rPr>
        <w:t xml:space="preserve">ertumbuhan ekonomi </w:t>
      </w:r>
      <w:r w:rsidRPr="004D2966">
        <w:rPr>
          <w:rFonts w:ascii="Tahoma" w:hAnsi="Tahoma" w:cs="Tahoma"/>
        </w:rPr>
        <w:t xml:space="preserve">tanpa migas </w:t>
      </w:r>
      <w:r w:rsidRPr="004D2966">
        <w:rPr>
          <w:rFonts w:ascii="Tahoma" w:hAnsi="Tahoma" w:cs="Tahoma"/>
          <w:lang w:val="id-ID"/>
        </w:rPr>
        <w:t xml:space="preserve">harga </w:t>
      </w:r>
      <w:r w:rsidRPr="004D2966">
        <w:rPr>
          <w:rFonts w:ascii="Tahoma" w:hAnsi="Tahoma" w:cs="Tahoma"/>
        </w:rPr>
        <w:t>berlaku</w:t>
      </w:r>
      <w:r w:rsidRPr="004D2966">
        <w:rPr>
          <w:rFonts w:ascii="Tahoma" w:hAnsi="Tahoma" w:cs="Tahoma"/>
          <w:lang w:val="id-ID"/>
        </w:rPr>
        <w:t xml:space="preserve"> Kabupaten </w:t>
      </w:r>
      <w:r w:rsidRPr="004D2966">
        <w:rPr>
          <w:rFonts w:ascii="Tahoma" w:hAnsi="Tahoma" w:cs="Tahoma"/>
        </w:rPr>
        <w:t xml:space="preserve">Kepulauan Meranti </w:t>
      </w:r>
      <w:r w:rsidRPr="004D2966">
        <w:rPr>
          <w:rFonts w:ascii="Tahoma" w:hAnsi="Tahoma" w:cs="Tahoma"/>
          <w:lang w:val="id-ID"/>
        </w:rPr>
        <w:t>pada Tahun 20</w:t>
      </w:r>
      <w:r w:rsidR="00724B83">
        <w:rPr>
          <w:rFonts w:ascii="Tahoma" w:hAnsi="Tahoma" w:cs="Tahoma"/>
        </w:rPr>
        <w:t>1</w:t>
      </w:r>
      <w:r w:rsidR="00724B83">
        <w:rPr>
          <w:rFonts w:ascii="Tahoma" w:hAnsi="Tahoma" w:cs="Tahoma"/>
          <w:lang w:val="id-ID"/>
        </w:rPr>
        <w:t>1, 2012</w:t>
      </w:r>
      <w:r w:rsidRPr="004D2966">
        <w:rPr>
          <w:rFonts w:ascii="Tahoma" w:hAnsi="Tahoma" w:cs="Tahoma"/>
          <w:lang w:val="id-ID"/>
        </w:rPr>
        <w:t xml:space="preserve"> da</w:t>
      </w:r>
      <w:r w:rsidR="00724B83">
        <w:rPr>
          <w:rFonts w:ascii="Tahoma" w:hAnsi="Tahoma" w:cs="Tahoma"/>
          <w:lang w:val="id-ID"/>
        </w:rPr>
        <w:t>n 2013</w:t>
      </w:r>
      <w:r w:rsidRPr="004D2966">
        <w:rPr>
          <w:rFonts w:ascii="Tahoma" w:hAnsi="Tahoma" w:cs="Tahoma"/>
          <w:lang w:val="id-ID"/>
        </w:rPr>
        <w:t xml:space="preserve"> </w:t>
      </w:r>
      <w:r w:rsidRPr="004D2966">
        <w:rPr>
          <w:rFonts w:ascii="Tahoma" w:hAnsi="Tahoma" w:cs="Tahoma"/>
        </w:rPr>
        <w:t xml:space="preserve">berada diatas angka pertumbuhan </w:t>
      </w:r>
      <w:r w:rsidRPr="004D2966">
        <w:rPr>
          <w:rFonts w:ascii="Tahoma" w:hAnsi="Tahoma" w:cs="Tahoma"/>
          <w:lang w:val="id-ID"/>
        </w:rPr>
        <w:t>Ekonomi Nasional yang pada Tahun 20</w:t>
      </w:r>
      <w:r w:rsidR="00724B83">
        <w:rPr>
          <w:rFonts w:ascii="Tahoma" w:hAnsi="Tahoma" w:cs="Tahoma"/>
        </w:rPr>
        <w:t>1</w:t>
      </w:r>
      <w:r w:rsidR="00724B83">
        <w:rPr>
          <w:rFonts w:ascii="Tahoma" w:hAnsi="Tahoma" w:cs="Tahoma"/>
          <w:lang w:val="id-ID"/>
        </w:rPr>
        <w:t>1</w:t>
      </w:r>
      <w:r w:rsidRPr="004D2966">
        <w:rPr>
          <w:rFonts w:ascii="Tahoma" w:hAnsi="Tahoma" w:cs="Tahoma"/>
          <w:lang w:val="id-ID"/>
        </w:rPr>
        <w:t xml:space="preserve"> sebesar </w:t>
      </w:r>
      <w:r w:rsidR="00724B83">
        <w:rPr>
          <w:rFonts w:ascii="Tahoma" w:hAnsi="Tahoma" w:cs="Tahoma"/>
          <w:lang w:val="id-ID"/>
        </w:rPr>
        <w:t>8,45</w:t>
      </w:r>
      <w:r w:rsidRPr="004D2966">
        <w:rPr>
          <w:rFonts w:ascii="Tahoma" w:hAnsi="Tahoma" w:cs="Tahoma"/>
          <w:lang w:val="id-ID"/>
        </w:rPr>
        <w:t xml:space="preserve"> persen,</w:t>
      </w:r>
      <w:r w:rsidR="00724B83">
        <w:rPr>
          <w:rFonts w:ascii="Tahoma" w:hAnsi="Tahoma" w:cs="Tahoma"/>
        </w:rPr>
        <w:t xml:space="preserve"> tahun 201</w:t>
      </w:r>
      <w:r w:rsidR="00724B83">
        <w:rPr>
          <w:rFonts w:ascii="Tahoma" w:hAnsi="Tahoma" w:cs="Tahoma"/>
          <w:lang w:val="id-ID"/>
        </w:rPr>
        <w:t>2</w:t>
      </w:r>
      <w:r w:rsidRPr="004D2966">
        <w:rPr>
          <w:rFonts w:ascii="Tahoma" w:hAnsi="Tahoma" w:cs="Tahoma"/>
          <w:lang w:val="id-ID"/>
        </w:rPr>
        <w:t xml:space="preserve"> sebesar </w:t>
      </w:r>
      <w:r w:rsidR="00724B83">
        <w:rPr>
          <w:rFonts w:ascii="Tahoma" w:hAnsi="Tahoma" w:cs="Tahoma"/>
          <w:lang w:val="id-ID"/>
        </w:rPr>
        <w:t>8</w:t>
      </w:r>
      <w:r w:rsidR="00724B83">
        <w:rPr>
          <w:rFonts w:ascii="Tahoma" w:hAnsi="Tahoma" w:cs="Tahoma"/>
        </w:rPr>
        <w:t>,</w:t>
      </w:r>
      <w:r w:rsidR="00724B83">
        <w:rPr>
          <w:rFonts w:ascii="Tahoma" w:hAnsi="Tahoma" w:cs="Tahoma"/>
          <w:lang w:val="id-ID"/>
        </w:rPr>
        <w:t>19 persen dan tahun 2013</w:t>
      </w:r>
      <w:r w:rsidR="00273265">
        <w:rPr>
          <w:rFonts w:ascii="Tahoma" w:hAnsi="Tahoma" w:cs="Tahoma"/>
          <w:lang w:val="id-ID"/>
        </w:rPr>
        <w:t xml:space="preserve"> sebesar 8,22</w:t>
      </w:r>
      <w:r w:rsidRPr="004D2966">
        <w:rPr>
          <w:rFonts w:ascii="Tahoma" w:hAnsi="Tahoma" w:cs="Tahoma"/>
          <w:lang w:val="id-ID"/>
        </w:rPr>
        <w:t xml:space="preserve"> </w:t>
      </w:r>
      <w:r w:rsidRPr="004D2966">
        <w:rPr>
          <w:rFonts w:ascii="Tahoma" w:hAnsi="Tahoma" w:cs="Tahoma"/>
          <w:lang w:val="id-ID"/>
        </w:rPr>
        <w:lastRenderedPageBreak/>
        <w:t>persen</w:t>
      </w:r>
      <w:r w:rsidRPr="004D2966">
        <w:rPr>
          <w:rFonts w:ascii="Tahoma" w:hAnsi="Tahoma" w:cs="Tahoma"/>
        </w:rPr>
        <w:t>.</w:t>
      </w:r>
      <w:r w:rsidRPr="004D2966">
        <w:rPr>
          <w:rFonts w:ascii="Tahoma" w:hAnsi="Tahoma" w:cs="Tahoma"/>
          <w:lang w:val="id-ID"/>
        </w:rPr>
        <w:t xml:space="preserve"> Sektor-sektor yang menyumbang pertumbuhan yang relatif tinggi ter</w:t>
      </w:r>
      <w:r w:rsidRPr="004D2966">
        <w:rPr>
          <w:rFonts w:ascii="Tahoma" w:hAnsi="Tahoma" w:cs="Tahoma"/>
        </w:rPr>
        <w:t>s</w:t>
      </w:r>
      <w:r w:rsidRPr="004D2966">
        <w:rPr>
          <w:rFonts w:ascii="Tahoma" w:hAnsi="Tahoma" w:cs="Tahoma"/>
          <w:lang w:val="id-ID"/>
        </w:rPr>
        <w:t>ebut adalah sektor</w:t>
      </w:r>
      <w:r w:rsidRPr="004D2966">
        <w:rPr>
          <w:rFonts w:ascii="Tahoma" w:hAnsi="Tahoma" w:cs="Tahoma"/>
        </w:rPr>
        <w:t xml:space="preserve"> pertanian,</w:t>
      </w:r>
      <w:r w:rsidRPr="004D2966">
        <w:rPr>
          <w:rFonts w:ascii="Tahoma" w:hAnsi="Tahoma" w:cs="Tahoma"/>
          <w:lang w:val="id-ID"/>
        </w:rPr>
        <w:t xml:space="preserve"> industri pengolahan, </w:t>
      </w:r>
      <w:r w:rsidRPr="004D2966">
        <w:rPr>
          <w:rFonts w:ascii="Tahoma" w:hAnsi="Tahoma" w:cs="Tahoma"/>
        </w:rPr>
        <w:t>s</w:t>
      </w:r>
      <w:r w:rsidRPr="004D2966">
        <w:rPr>
          <w:rFonts w:ascii="Tahoma" w:hAnsi="Tahoma" w:cs="Tahoma"/>
          <w:lang w:val="id-ID"/>
        </w:rPr>
        <w:t xml:space="preserve">ektor </w:t>
      </w:r>
      <w:r w:rsidRPr="004D2966">
        <w:rPr>
          <w:rFonts w:ascii="Tahoma" w:hAnsi="Tahoma" w:cs="Tahoma"/>
        </w:rPr>
        <w:t>perdagangan, hotel, restoran, dan sektor jasa-jasa</w:t>
      </w:r>
      <w:r w:rsidRPr="004D2966">
        <w:rPr>
          <w:rFonts w:ascii="Tahoma" w:hAnsi="Tahoma" w:cs="Tahoma"/>
          <w:lang w:val="id-ID"/>
        </w:rPr>
        <w:t>.</w:t>
      </w:r>
    </w:p>
    <w:p w:rsidR="00774348" w:rsidRPr="004D2966" w:rsidRDefault="00774348" w:rsidP="007179AB">
      <w:pPr>
        <w:spacing w:line="360" w:lineRule="auto"/>
        <w:ind w:left="1440"/>
        <w:jc w:val="both"/>
        <w:rPr>
          <w:rFonts w:ascii="Tahoma" w:hAnsi="Tahoma" w:cs="Tahoma"/>
        </w:rPr>
      </w:pPr>
    </w:p>
    <w:p w:rsidR="007179AB" w:rsidRPr="004D2966" w:rsidRDefault="007179AB" w:rsidP="007179AB">
      <w:pPr>
        <w:tabs>
          <w:tab w:val="left" w:pos="1440"/>
        </w:tabs>
        <w:spacing w:line="360" w:lineRule="auto"/>
        <w:ind w:left="1440" w:hanging="720"/>
        <w:jc w:val="both"/>
        <w:rPr>
          <w:rFonts w:ascii="Tahoma" w:hAnsi="Tahoma" w:cs="Tahoma"/>
          <w:b/>
          <w:lang w:val="id-ID"/>
        </w:rPr>
      </w:pPr>
      <w:r w:rsidRPr="004D2966">
        <w:rPr>
          <w:rFonts w:ascii="Tahoma" w:hAnsi="Tahoma" w:cs="Tahoma"/>
          <w:b/>
        </w:rPr>
        <w:t>2.1.2</w:t>
      </w:r>
      <w:r w:rsidRPr="004D2966">
        <w:rPr>
          <w:rFonts w:ascii="Tahoma" w:hAnsi="Tahoma" w:cs="Tahoma"/>
          <w:b/>
        </w:rPr>
        <w:tab/>
      </w:r>
      <w:r w:rsidRPr="004D2966">
        <w:rPr>
          <w:rFonts w:ascii="Tahoma" w:hAnsi="Tahoma" w:cs="Tahoma"/>
          <w:b/>
          <w:lang w:val="id-ID"/>
        </w:rPr>
        <w:t>PDRB</w:t>
      </w:r>
      <w:r w:rsidR="00F1370C" w:rsidRPr="004D2966">
        <w:rPr>
          <w:rFonts w:ascii="Tahoma" w:hAnsi="Tahoma" w:cs="Tahoma"/>
          <w:b/>
        </w:rPr>
        <w:t xml:space="preserve">, </w:t>
      </w:r>
      <w:r w:rsidRPr="004D2966">
        <w:rPr>
          <w:rFonts w:ascii="Tahoma" w:hAnsi="Tahoma" w:cs="Tahoma"/>
          <w:b/>
          <w:lang w:val="id-ID"/>
        </w:rPr>
        <w:t xml:space="preserve"> </w:t>
      </w:r>
      <w:r w:rsidR="00F1370C" w:rsidRPr="004D2966">
        <w:rPr>
          <w:rFonts w:ascii="Tahoma" w:hAnsi="Tahoma" w:cs="Tahoma"/>
          <w:b/>
          <w:lang w:val="id-ID"/>
        </w:rPr>
        <w:t xml:space="preserve">PDRB PerKapita </w:t>
      </w:r>
      <w:r w:rsidRPr="004D2966">
        <w:rPr>
          <w:rFonts w:ascii="Tahoma" w:hAnsi="Tahoma" w:cs="Tahoma"/>
          <w:b/>
          <w:lang w:val="id-ID"/>
        </w:rPr>
        <w:t xml:space="preserve">dan Pendapatan Perkapita Kabupaten </w:t>
      </w:r>
      <w:r w:rsidRPr="004D2966">
        <w:rPr>
          <w:rFonts w:ascii="Tahoma" w:hAnsi="Tahoma" w:cs="Tahoma"/>
          <w:b/>
        </w:rPr>
        <w:t>Kepulauan Meranti</w:t>
      </w:r>
    </w:p>
    <w:p w:rsidR="000A22F1" w:rsidRPr="004D2966" w:rsidRDefault="000A22F1" w:rsidP="000A22F1">
      <w:pPr>
        <w:spacing w:line="360" w:lineRule="auto"/>
        <w:ind w:left="1440" w:firstLine="720"/>
        <w:jc w:val="both"/>
        <w:rPr>
          <w:rFonts w:ascii="Tahoma" w:hAnsi="Tahoma" w:cs="Tahoma"/>
        </w:rPr>
      </w:pPr>
      <w:r w:rsidRPr="004D2966">
        <w:rPr>
          <w:rFonts w:ascii="Tahoma" w:hAnsi="Tahoma" w:cs="Tahoma"/>
        </w:rPr>
        <w:t>PDRB</w:t>
      </w:r>
      <w:r w:rsidR="00C95666" w:rsidRPr="004D2966">
        <w:rPr>
          <w:rFonts w:ascii="Tahoma" w:hAnsi="Tahoma" w:cs="Tahoma"/>
        </w:rPr>
        <w:t xml:space="preserve"> </w:t>
      </w:r>
      <w:r w:rsidRPr="004D2966">
        <w:rPr>
          <w:rFonts w:ascii="Tahoma" w:hAnsi="Tahoma" w:cs="Tahoma"/>
        </w:rPr>
        <w:t xml:space="preserve"> digunakan sebagai salah satu ukuran untuk menjelaskan kinerja suatu wilayah selama suatu periode waktu tertentu. PDRB pada dasarnya merupakan jumlah nilai tambah yang dihasilkan dari unit usaha (sektor-sektor ekonomi) dalam suatu wilayah tertentu, atau merupakan jumlah nilai barang dan jasa akhir yang dihasilkan oleh seluruh unit ekonomi.</w:t>
      </w:r>
    </w:p>
    <w:p w:rsidR="005E3884" w:rsidRPr="00931561" w:rsidRDefault="005E3884" w:rsidP="000A22F1">
      <w:pPr>
        <w:spacing w:line="360" w:lineRule="auto"/>
        <w:ind w:left="1440" w:firstLine="720"/>
        <w:jc w:val="both"/>
        <w:rPr>
          <w:rFonts w:ascii="Tahoma" w:hAnsi="Tahoma" w:cs="Tahoma"/>
          <w:lang w:val="id-ID"/>
        </w:rPr>
      </w:pPr>
      <w:r w:rsidRPr="004D2966">
        <w:rPr>
          <w:rFonts w:ascii="Tahoma" w:hAnsi="Tahoma" w:cs="Tahoma"/>
          <w:bCs/>
        </w:rPr>
        <w:t>PDRB per kapita dan Pendapatan Per Kapita adalah salah satu indikator ekonomi yang cukup penting, yang dapat digunakan untuk melihat tingkat kemakmuran yang telah dicapai penduduk pada suatu daerah. PDRB per kapita dapat diartikan sebagai rata-rata nilai tambah yang dihasilkan oleh satu orang penduduk pada suatu daerah. Dan pendapatan perkapita adalah rata-rata pendapatan yang diterima oleh satu orang penduduk pada suatu daerah. Bila disajikan secara berkala, data tersebut akan dapat menunjukkan adanya perubahan kemakmuran yang terjadi di daerah tersebut, sehingga dapat diinterpretasikan apakah perubahannya menunjukkan ke arah yang semakin membaik atau sebaliknya</w:t>
      </w:r>
      <w:r w:rsidR="00931561">
        <w:rPr>
          <w:rFonts w:ascii="Tahoma" w:hAnsi="Tahoma" w:cs="Tahoma"/>
          <w:bCs/>
          <w:lang w:val="id-ID"/>
        </w:rPr>
        <w:t>.</w:t>
      </w:r>
    </w:p>
    <w:p w:rsidR="00931561" w:rsidRPr="00931561" w:rsidRDefault="00931561" w:rsidP="00931561">
      <w:pPr>
        <w:spacing w:line="360" w:lineRule="auto"/>
        <w:ind w:left="1440" w:firstLine="720"/>
        <w:jc w:val="both"/>
        <w:rPr>
          <w:rFonts w:ascii="Tahoma" w:hAnsi="Tahoma" w:cs="Tahoma"/>
        </w:rPr>
      </w:pPr>
      <w:r w:rsidRPr="00931561">
        <w:rPr>
          <w:rFonts w:ascii="Tahoma" w:hAnsi="Tahoma" w:cs="Tahoma"/>
          <w:bCs/>
          <w:iCs/>
        </w:rPr>
        <w:t xml:space="preserve">PDRB tanpa migas harga konstan Kabupaten Kepulauan Meranti pada </w:t>
      </w:r>
      <w:r w:rsidRPr="00931561">
        <w:rPr>
          <w:rFonts w:ascii="Tahoma" w:hAnsi="Tahoma" w:cs="Tahoma"/>
          <w:bCs/>
          <w:iCs/>
          <w:lang w:val="id-ID"/>
        </w:rPr>
        <w:tab/>
      </w:r>
      <w:r w:rsidRPr="00931561">
        <w:rPr>
          <w:rFonts w:ascii="Tahoma" w:hAnsi="Tahoma" w:cs="Tahoma"/>
          <w:bCs/>
          <w:iCs/>
        </w:rPr>
        <w:t xml:space="preserve">tahun </w:t>
      </w:r>
      <w:r w:rsidRPr="00931561">
        <w:rPr>
          <w:rFonts w:ascii="Tahoma" w:hAnsi="Tahoma" w:cs="Tahoma"/>
          <w:bCs/>
          <w:iCs/>
          <w:lang w:val="id-ID"/>
        </w:rPr>
        <w:tab/>
      </w:r>
      <w:r w:rsidRPr="00931561">
        <w:rPr>
          <w:rFonts w:ascii="Tahoma" w:hAnsi="Tahoma" w:cs="Tahoma"/>
          <w:bCs/>
          <w:iCs/>
        </w:rPr>
        <w:t>201</w:t>
      </w:r>
      <w:r w:rsidRPr="00931561">
        <w:rPr>
          <w:rFonts w:ascii="Tahoma" w:hAnsi="Tahoma" w:cs="Tahoma"/>
          <w:bCs/>
          <w:iCs/>
          <w:lang w:val="id-ID"/>
        </w:rPr>
        <w:t>1</w:t>
      </w:r>
      <w:r w:rsidRPr="00931561">
        <w:rPr>
          <w:rFonts w:ascii="Tahoma" w:hAnsi="Tahoma" w:cs="Tahoma"/>
          <w:bCs/>
          <w:iCs/>
        </w:rPr>
        <w:t xml:space="preserve"> adalah sebesar Rp.1.</w:t>
      </w:r>
      <w:r w:rsidRPr="00931561">
        <w:rPr>
          <w:rFonts w:ascii="Tahoma" w:hAnsi="Tahoma" w:cs="Tahoma"/>
          <w:bCs/>
          <w:iCs/>
          <w:lang w:val="id-ID"/>
        </w:rPr>
        <w:t>539.</w:t>
      </w:r>
      <w:r w:rsidRPr="00931561">
        <w:rPr>
          <w:rFonts w:ascii="Tahoma" w:hAnsi="Tahoma" w:cs="Tahoma"/>
          <w:bCs/>
          <w:iCs/>
        </w:rPr>
        <w:t>0</w:t>
      </w:r>
      <w:r w:rsidRPr="00931561">
        <w:rPr>
          <w:rFonts w:ascii="Tahoma" w:hAnsi="Tahoma" w:cs="Tahoma"/>
          <w:bCs/>
          <w:iCs/>
          <w:lang w:val="id-ID"/>
        </w:rPr>
        <w:t>27,89</w:t>
      </w:r>
      <w:r w:rsidRPr="00931561">
        <w:rPr>
          <w:rFonts w:ascii="Tahoma" w:hAnsi="Tahoma" w:cs="Tahoma"/>
          <w:bCs/>
          <w:iCs/>
        </w:rPr>
        <w:t xml:space="preserve"> milyar, pada tahun 201</w:t>
      </w:r>
      <w:r w:rsidRPr="00931561">
        <w:rPr>
          <w:rFonts w:ascii="Tahoma" w:hAnsi="Tahoma" w:cs="Tahoma"/>
          <w:bCs/>
          <w:iCs/>
          <w:lang w:val="id-ID"/>
        </w:rPr>
        <w:t>2</w:t>
      </w:r>
      <w:r>
        <w:rPr>
          <w:rFonts w:ascii="Tahoma" w:hAnsi="Tahoma" w:cs="Tahoma"/>
          <w:bCs/>
          <w:iCs/>
        </w:rPr>
        <w:t xml:space="preserve"> sebesar</w:t>
      </w:r>
      <w:r>
        <w:rPr>
          <w:rFonts w:ascii="Tahoma" w:hAnsi="Tahoma" w:cs="Tahoma"/>
          <w:bCs/>
          <w:iCs/>
          <w:lang w:val="id-ID"/>
        </w:rPr>
        <w:t xml:space="preserve"> </w:t>
      </w:r>
      <w:r w:rsidRPr="00931561">
        <w:rPr>
          <w:rFonts w:ascii="Tahoma" w:hAnsi="Tahoma" w:cs="Tahoma"/>
          <w:bCs/>
          <w:iCs/>
        </w:rPr>
        <w:t>Rp.1.</w:t>
      </w:r>
      <w:r w:rsidRPr="00931561">
        <w:rPr>
          <w:rFonts w:ascii="Tahoma" w:hAnsi="Tahoma" w:cs="Tahoma"/>
          <w:bCs/>
          <w:iCs/>
          <w:lang w:val="id-ID"/>
        </w:rPr>
        <w:t>665.149,94</w:t>
      </w:r>
      <w:r>
        <w:rPr>
          <w:rFonts w:ascii="Tahoma" w:hAnsi="Tahoma" w:cs="Tahoma"/>
          <w:bCs/>
          <w:iCs/>
          <w:lang w:val="id-ID"/>
        </w:rPr>
        <w:t xml:space="preserve"> </w:t>
      </w:r>
      <w:r w:rsidRPr="00931561">
        <w:rPr>
          <w:rFonts w:ascii="Tahoma" w:hAnsi="Tahoma" w:cs="Tahoma"/>
          <w:bCs/>
          <w:iCs/>
        </w:rPr>
        <w:t>milyar dan naik menjadi Rp.1.</w:t>
      </w:r>
      <w:r w:rsidRPr="00931561">
        <w:rPr>
          <w:rFonts w:ascii="Tahoma" w:hAnsi="Tahoma" w:cs="Tahoma"/>
          <w:bCs/>
          <w:iCs/>
          <w:lang w:val="id-ID"/>
        </w:rPr>
        <w:t>802.079,73</w:t>
      </w:r>
      <w:r w:rsidRPr="00931561">
        <w:rPr>
          <w:rFonts w:ascii="Tahoma" w:hAnsi="Tahoma" w:cs="Tahoma"/>
          <w:bCs/>
          <w:iCs/>
        </w:rPr>
        <w:t xml:space="preserve"> pada tahun 201</w:t>
      </w:r>
      <w:r w:rsidRPr="00931561">
        <w:rPr>
          <w:rFonts w:ascii="Tahoma" w:hAnsi="Tahoma" w:cs="Tahoma"/>
          <w:bCs/>
          <w:iCs/>
          <w:lang w:val="id-ID"/>
        </w:rPr>
        <w:t>3</w:t>
      </w:r>
      <w:r w:rsidRPr="00931561">
        <w:rPr>
          <w:rFonts w:ascii="Tahoma" w:hAnsi="Tahoma" w:cs="Tahoma"/>
          <w:bCs/>
          <w:iCs/>
        </w:rPr>
        <w:t xml:space="preserve">. </w:t>
      </w:r>
    </w:p>
    <w:p w:rsidR="00931561" w:rsidRPr="00931561" w:rsidRDefault="00931561" w:rsidP="00931561">
      <w:pPr>
        <w:spacing w:line="360" w:lineRule="auto"/>
        <w:ind w:left="1440" w:firstLine="720"/>
        <w:jc w:val="both"/>
        <w:rPr>
          <w:rFonts w:ascii="Tahoma" w:hAnsi="Tahoma" w:cs="Tahoma"/>
          <w:lang w:val="id-ID"/>
        </w:rPr>
      </w:pPr>
      <w:r w:rsidRPr="00931561">
        <w:rPr>
          <w:rFonts w:ascii="Tahoma" w:hAnsi="Tahoma" w:cs="Tahoma"/>
        </w:rPr>
        <w:t>Kontribusi menurut lapangan usaha pada PDRB Kabupaten Kepulauan Meranti tahun 201</w:t>
      </w:r>
      <w:r w:rsidRPr="00931561">
        <w:rPr>
          <w:rFonts w:ascii="Tahoma" w:hAnsi="Tahoma" w:cs="Tahoma"/>
          <w:lang w:val="id-ID"/>
        </w:rPr>
        <w:t>3</w:t>
      </w:r>
      <w:r w:rsidRPr="00931561">
        <w:rPr>
          <w:rFonts w:ascii="Tahoma" w:hAnsi="Tahoma" w:cs="Tahoma"/>
        </w:rPr>
        <w:t xml:space="preserve"> atas dasar harga berlaku adalah sektor Pertambangan dan Penggalian sebesar Rp.</w:t>
      </w:r>
      <w:r w:rsidRPr="00931561">
        <w:rPr>
          <w:rFonts w:ascii="Tahoma" w:hAnsi="Tahoma" w:cs="Tahoma"/>
          <w:lang w:val="id-ID"/>
        </w:rPr>
        <w:t xml:space="preserve"> 658.087,74</w:t>
      </w:r>
      <w:r w:rsidRPr="00931561">
        <w:rPr>
          <w:rFonts w:ascii="Tahoma" w:hAnsi="Tahoma" w:cs="Tahoma"/>
        </w:rPr>
        <w:t xml:space="preserve"> milyar,</w:t>
      </w:r>
      <w:r w:rsidRPr="00931561">
        <w:rPr>
          <w:rFonts w:ascii="Tahoma" w:hAnsi="Tahoma" w:cs="Tahoma"/>
          <w:lang w:val="id-ID"/>
        </w:rPr>
        <w:t xml:space="preserve"> </w:t>
      </w:r>
      <w:r w:rsidRPr="00931561">
        <w:rPr>
          <w:rFonts w:ascii="Tahoma" w:hAnsi="Tahoma" w:cs="Tahoma"/>
        </w:rPr>
        <w:t>sektor pertanian sebesar Rp. 5</w:t>
      </w:r>
      <w:r w:rsidRPr="00931561">
        <w:rPr>
          <w:rFonts w:ascii="Tahoma" w:hAnsi="Tahoma" w:cs="Tahoma"/>
          <w:lang w:val="id-ID"/>
        </w:rPr>
        <w:t>80.567,31</w:t>
      </w:r>
      <w:r w:rsidRPr="00931561">
        <w:rPr>
          <w:rFonts w:ascii="Tahoma" w:hAnsi="Tahoma" w:cs="Tahoma"/>
        </w:rPr>
        <w:t xml:space="preserve"> milyar,</w:t>
      </w:r>
      <w:r w:rsidRPr="00931561">
        <w:rPr>
          <w:rFonts w:ascii="Tahoma" w:hAnsi="Tahoma" w:cs="Tahoma"/>
          <w:lang w:val="id-ID"/>
        </w:rPr>
        <w:t xml:space="preserve"> </w:t>
      </w:r>
      <w:r w:rsidRPr="00931561">
        <w:rPr>
          <w:rFonts w:ascii="Tahoma" w:hAnsi="Tahoma" w:cs="Tahoma"/>
        </w:rPr>
        <w:t>sektor Perdagangan, Hotel dan Restoran sebesar Rp.</w:t>
      </w:r>
      <w:r w:rsidRPr="00931561">
        <w:rPr>
          <w:rFonts w:ascii="Tahoma" w:hAnsi="Tahoma" w:cs="Tahoma"/>
          <w:lang w:val="id-ID"/>
        </w:rPr>
        <w:t xml:space="preserve"> 563.714,82</w:t>
      </w:r>
      <w:r w:rsidRPr="00931561">
        <w:rPr>
          <w:rFonts w:ascii="Tahoma" w:hAnsi="Tahoma" w:cs="Tahoma"/>
        </w:rPr>
        <w:t xml:space="preserve"> milyar,</w:t>
      </w:r>
      <w:r w:rsidRPr="00931561">
        <w:rPr>
          <w:rFonts w:ascii="Tahoma" w:hAnsi="Tahoma" w:cs="Tahoma"/>
          <w:lang w:val="id-ID"/>
        </w:rPr>
        <w:t xml:space="preserve"> </w:t>
      </w:r>
      <w:r w:rsidRPr="00931561">
        <w:rPr>
          <w:rFonts w:ascii="Tahoma" w:hAnsi="Tahoma" w:cs="Tahoma"/>
        </w:rPr>
        <w:t>diikuti dengan sektor Industri Pengolahan sebesar Rp.</w:t>
      </w:r>
      <w:r w:rsidRPr="00931561">
        <w:rPr>
          <w:rFonts w:ascii="Tahoma" w:hAnsi="Tahoma" w:cs="Tahoma"/>
          <w:lang w:val="id-ID"/>
        </w:rPr>
        <w:t xml:space="preserve"> 351.204,32</w:t>
      </w:r>
      <w:r w:rsidRPr="00931561">
        <w:rPr>
          <w:rFonts w:ascii="Tahoma" w:hAnsi="Tahoma" w:cs="Tahoma"/>
        </w:rPr>
        <w:t xml:space="preserve"> milyar, sektor Jasa</w:t>
      </w:r>
      <w:r w:rsidRPr="00931561">
        <w:rPr>
          <w:rFonts w:ascii="Tahoma" w:hAnsi="Tahoma" w:cs="Tahoma"/>
          <w:lang w:val="id-ID"/>
        </w:rPr>
        <w:t>-jasa</w:t>
      </w:r>
      <w:r w:rsidRPr="00931561">
        <w:rPr>
          <w:rFonts w:ascii="Tahoma" w:hAnsi="Tahoma" w:cs="Tahoma"/>
        </w:rPr>
        <w:t xml:space="preserve"> </w:t>
      </w:r>
      <w:r w:rsidRPr="00931561">
        <w:rPr>
          <w:rFonts w:ascii="Tahoma" w:hAnsi="Tahoma" w:cs="Tahoma"/>
        </w:rPr>
        <w:lastRenderedPageBreak/>
        <w:t>sebesar Rp. 1</w:t>
      </w:r>
      <w:r w:rsidRPr="00931561">
        <w:rPr>
          <w:rFonts w:ascii="Tahoma" w:hAnsi="Tahoma" w:cs="Tahoma"/>
          <w:lang w:val="id-ID"/>
        </w:rPr>
        <w:t>49.413,78 milyar</w:t>
      </w:r>
      <w:r w:rsidRPr="00931561">
        <w:rPr>
          <w:rFonts w:ascii="Tahoma" w:hAnsi="Tahoma" w:cs="Tahoma"/>
        </w:rPr>
        <w:t>, sektor Angkutan dan Komunikasi sebesar Rp.</w:t>
      </w:r>
      <w:r w:rsidRPr="00931561">
        <w:rPr>
          <w:rFonts w:ascii="Tahoma" w:hAnsi="Tahoma" w:cs="Tahoma"/>
          <w:lang w:val="id-ID"/>
        </w:rPr>
        <w:t xml:space="preserve"> 64.068,54 milyar</w:t>
      </w:r>
      <w:r w:rsidRPr="00931561">
        <w:rPr>
          <w:rFonts w:ascii="Tahoma" w:hAnsi="Tahoma" w:cs="Tahoma"/>
        </w:rPr>
        <w:t>,</w:t>
      </w:r>
      <w:r w:rsidRPr="00931561">
        <w:rPr>
          <w:rFonts w:ascii="Tahoma" w:hAnsi="Tahoma" w:cs="Tahoma"/>
          <w:lang w:val="id-ID"/>
        </w:rPr>
        <w:t xml:space="preserve"> </w:t>
      </w:r>
      <w:r w:rsidRPr="00931561">
        <w:rPr>
          <w:rFonts w:ascii="Tahoma" w:hAnsi="Tahoma" w:cs="Tahoma"/>
        </w:rPr>
        <w:t xml:space="preserve">sektor </w:t>
      </w:r>
      <w:r w:rsidRPr="00931561">
        <w:rPr>
          <w:rFonts w:ascii="Tahoma" w:hAnsi="Tahoma" w:cs="Tahoma"/>
          <w:lang w:val="id-ID"/>
        </w:rPr>
        <w:t>B</w:t>
      </w:r>
      <w:r w:rsidRPr="00931561">
        <w:rPr>
          <w:rFonts w:ascii="Tahoma" w:hAnsi="Tahoma" w:cs="Tahoma"/>
        </w:rPr>
        <w:t>angunan sebesar Rp. 4</w:t>
      </w:r>
      <w:r w:rsidRPr="00931561">
        <w:rPr>
          <w:rFonts w:ascii="Tahoma" w:hAnsi="Tahoma" w:cs="Tahoma"/>
          <w:lang w:val="id-ID"/>
        </w:rPr>
        <w:t>9.141,78 milyar</w:t>
      </w:r>
      <w:r w:rsidRPr="00931561">
        <w:rPr>
          <w:rFonts w:ascii="Tahoma" w:hAnsi="Tahoma" w:cs="Tahoma"/>
        </w:rPr>
        <w:t>, sektor Keuangan, Persewaan dan Jasa Perusahaan sebesar Rp.</w:t>
      </w:r>
      <w:r w:rsidRPr="00931561">
        <w:rPr>
          <w:rFonts w:ascii="Tahoma" w:hAnsi="Tahoma" w:cs="Tahoma"/>
          <w:lang w:val="id-ID"/>
        </w:rPr>
        <w:t xml:space="preserve"> 18.607,73 milyar,</w:t>
      </w:r>
      <w:r w:rsidRPr="00931561">
        <w:rPr>
          <w:rFonts w:ascii="Tahoma" w:hAnsi="Tahoma" w:cs="Tahoma"/>
        </w:rPr>
        <w:t xml:space="preserve"> dan terakhir sektor listrik dan air bersih sebesar Rp.</w:t>
      </w:r>
      <w:r w:rsidRPr="00931561">
        <w:rPr>
          <w:rFonts w:ascii="Tahoma" w:hAnsi="Tahoma" w:cs="Tahoma"/>
          <w:lang w:val="id-ID"/>
        </w:rPr>
        <w:t xml:space="preserve"> 6.651,09 milyar</w:t>
      </w:r>
      <w:r w:rsidRPr="00931561">
        <w:rPr>
          <w:rFonts w:ascii="Tahoma" w:hAnsi="Tahoma" w:cs="Tahoma"/>
        </w:rPr>
        <w:t>.</w:t>
      </w:r>
    </w:p>
    <w:p w:rsidR="00A46B54" w:rsidRPr="004D2966" w:rsidRDefault="001A0044" w:rsidP="00931561">
      <w:pPr>
        <w:tabs>
          <w:tab w:val="left" w:pos="400"/>
        </w:tabs>
        <w:spacing w:line="360" w:lineRule="auto"/>
        <w:ind w:left="1440"/>
        <w:jc w:val="both"/>
        <w:rPr>
          <w:rFonts w:ascii="Tahoma" w:hAnsi="Tahoma" w:cs="Tahoma"/>
        </w:rPr>
      </w:pPr>
      <w:r w:rsidRPr="004D2966">
        <w:rPr>
          <w:rFonts w:ascii="Tahoma" w:hAnsi="Tahoma" w:cs="Tahoma"/>
          <w:lang w:val="id-ID"/>
        </w:rPr>
        <w:tab/>
      </w:r>
    </w:p>
    <w:p w:rsidR="005023F3" w:rsidRPr="004D2966" w:rsidRDefault="005023F3" w:rsidP="005023F3">
      <w:pPr>
        <w:ind w:left="720" w:right="539"/>
        <w:jc w:val="center"/>
        <w:rPr>
          <w:rFonts w:ascii="Tahoma" w:hAnsi="Tahoma" w:cs="Tahoma"/>
          <w:b/>
          <w:bCs/>
          <w:lang w:val="sv-SE"/>
        </w:rPr>
      </w:pPr>
      <w:r w:rsidRPr="004D2966">
        <w:rPr>
          <w:rFonts w:ascii="Tahoma" w:hAnsi="Tahoma" w:cs="Tahoma"/>
          <w:b/>
          <w:bCs/>
          <w:lang w:val="sv-SE"/>
        </w:rPr>
        <w:t>Tabel II.2</w:t>
      </w:r>
    </w:p>
    <w:p w:rsidR="005023F3" w:rsidRPr="004D2966" w:rsidRDefault="005023F3" w:rsidP="005023F3">
      <w:pPr>
        <w:spacing w:line="360" w:lineRule="auto"/>
        <w:jc w:val="center"/>
        <w:rPr>
          <w:rFonts w:ascii="Tahoma" w:hAnsi="Tahoma" w:cs="Tahoma"/>
          <w:b/>
        </w:rPr>
      </w:pPr>
      <w:r w:rsidRPr="004D2966">
        <w:rPr>
          <w:rFonts w:ascii="Tahoma" w:hAnsi="Tahoma" w:cs="Tahoma"/>
          <w:b/>
        </w:rPr>
        <w:t xml:space="preserve">Perkembangan PDRB, </w:t>
      </w:r>
      <w:r w:rsidRPr="004D2966">
        <w:rPr>
          <w:rFonts w:ascii="Tahoma" w:hAnsi="Tahoma" w:cs="Tahoma"/>
          <w:b/>
          <w:lang w:val="id-ID"/>
        </w:rPr>
        <w:t>PDRB PerKapita dan Pendapatan Perkapita</w:t>
      </w:r>
    </w:p>
    <w:p w:rsidR="005023F3" w:rsidRPr="004D2966" w:rsidRDefault="005023F3" w:rsidP="005023F3">
      <w:pPr>
        <w:spacing w:line="360" w:lineRule="auto"/>
        <w:jc w:val="center"/>
        <w:rPr>
          <w:rFonts w:ascii="Tahoma" w:hAnsi="Tahoma" w:cs="Tahoma"/>
          <w:b/>
        </w:rPr>
      </w:pPr>
      <w:r w:rsidRPr="004D2966">
        <w:rPr>
          <w:rFonts w:ascii="Tahoma" w:hAnsi="Tahoma" w:cs="Tahoma"/>
          <w:b/>
        </w:rPr>
        <w:t>Kabupaten Kepulauan Meranti</w:t>
      </w:r>
    </w:p>
    <w:p w:rsidR="00A42B38" w:rsidRPr="004D2966" w:rsidRDefault="00A42B38" w:rsidP="008B7700">
      <w:pPr>
        <w:spacing w:line="276" w:lineRule="auto"/>
        <w:jc w:val="center"/>
        <w:rPr>
          <w:rFonts w:ascii="Tahoma" w:hAnsi="Tahoma" w:cs="Tahoma"/>
          <w:b/>
        </w:rPr>
      </w:pPr>
    </w:p>
    <w:tbl>
      <w:tblPr>
        <w:tblW w:w="882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3"/>
        <w:gridCol w:w="1701"/>
        <w:gridCol w:w="2170"/>
        <w:gridCol w:w="2109"/>
        <w:gridCol w:w="2249"/>
      </w:tblGrid>
      <w:tr w:rsidR="00623DA4" w:rsidRPr="004D2966" w:rsidTr="007E4235">
        <w:trPr>
          <w:trHeight w:val="512"/>
          <w:jc w:val="center"/>
        </w:trPr>
        <w:tc>
          <w:tcPr>
            <w:tcW w:w="593" w:type="dxa"/>
            <w:shd w:val="clear" w:color="auto" w:fill="auto"/>
            <w:noWrap/>
            <w:vAlign w:val="center"/>
            <w:hideMark/>
          </w:tcPr>
          <w:p w:rsidR="00623DA4" w:rsidRPr="004D2966" w:rsidRDefault="00623DA4" w:rsidP="00623DA4">
            <w:pPr>
              <w:spacing w:line="276" w:lineRule="auto"/>
              <w:jc w:val="center"/>
              <w:rPr>
                <w:rFonts w:ascii="Tahoma" w:hAnsi="Tahoma" w:cs="Tahoma"/>
                <w:b/>
                <w:color w:val="000000"/>
              </w:rPr>
            </w:pPr>
            <w:r w:rsidRPr="004D2966">
              <w:rPr>
                <w:rFonts w:ascii="Tahoma" w:hAnsi="Tahoma" w:cs="Tahoma"/>
                <w:b/>
                <w:color w:val="000000"/>
              </w:rPr>
              <w:t>NO</w:t>
            </w:r>
          </w:p>
        </w:tc>
        <w:tc>
          <w:tcPr>
            <w:tcW w:w="1701" w:type="dxa"/>
            <w:shd w:val="clear" w:color="auto" w:fill="auto"/>
            <w:noWrap/>
            <w:vAlign w:val="center"/>
            <w:hideMark/>
          </w:tcPr>
          <w:p w:rsidR="00623DA4" w:rsidRPr="004D2966" w:rsidRDefault="00623DA4" w:rsidP="00623DA4">
            <w:pPr>
              <w:spacing w:line="276" w:lineRule="auto"/>
              <w:jc w:val="center"/>
              <w:rPr>
                <w:rFonts w:ascii="Tahoma" w:hAnsi="Tahoma" w:cs="Tahoma"/>
                <w:b/>
                <w:color w:val="000000"/>
              </w:rPr>
            </w:pPr>
            <w:r w:rsidRPr="004D2966">
              <w:rPr>
                <w:rFonts w:ascii="Tahoma" w:hAnsi="Tahoma" w:cs="Tahoma"/>
                <w:b/>
                <w:color w:val="000000"/>
              </w:rPr>
              <w:t>Tahun</w:t>
            </w:r>
          </w:p>
        </w:tc>
        <w:tc>
          <w:tcPr>
            <w:tcW w:w="2170" w:type="dxa"/>
          </w:tcPr>
          <w:p w:rsidR="00623DA4" w:rsidRPr="004D2966" w:rsidRDefault="00623DA4" w:rsidP="00623DA4">
            <w:pPr>
              <w:spacing w:line="276" w:lineRule="auto"/>
              <w:jc w:val="center"/>
              <w:rPr>
                <w:rFonts w:ascii="Tahoma" w:hAnsi="Tahoma" w:cs="Tahoma"/>
                <w:b/>
                <w:color w:val="000000"/>
              </w:rPr>
            </w:pPr>
            <w:r w:rsidRPr="004D2966">
              <w:rPr>
                <w:rFonts w:ascii="Tahoma" w:hAnsi="Tahoma" w:cs="Tahoma"/>
                <w:b/>
                <w:color w:val="000000"/>
              </w:rPr>
              <w:t>PDRB</w:t>
            </w:r>
            <w:r w:rsidR="00884854" w:rsidRPr="004D2966">
              <w:rPr>
                <w:rFonts w:ascii="Tahoma" w:hAnsi="Tahoma" w:cs="Tahoma"/>
                <w:b/>
                <w:color w:val="000000"/>
              </w:rPr>
              <w:t>*</w:t>
            </w:r>
          </w:p>
          <w:p w:rsidR="00623DA4" w:rsidRPr="004D2966" w:rsidRDefault="00623DA4" w:rsidP="00623DA4">
            <w:pPr>
              <w:spacing w:line="276" w:lineRule="auto"/>
              <w:jc w:val="center"/>
              <w:rPr>
                <w:rFonts w:ascii="Tahoma" w:hAnsi="Tahoma" w:cs="Tahoma"/>
                <w:color w:val="000000"/>
              </w:rPr>
            </w:pPr>
            <w:r w:rsidRPr="004D2966">
              <w:rPr>
                <w:rFonts w:ascii="Tahoma" w:hAnsi="Tahoma" w:cs="Tahoma"/>
                <w:color w:val="000000"/>
                <w:sz w:val="20"/>
              </w:rPr>
              <w:t>(milyar Rp)</w:t>
            </w:r>
          </w:p>
        </w:tc>
        <w:tc>
          <w:tcPr>
            <w:tcW w:w="2109" w:type="dxa"/>
            <w:shd w:val="clear" w:color="auto" w:fill="auto"/>
            <w:noWrap/>
            <w:vAlign w:val="center"/>
            <w:hideMark/>
          </w:tcPr>
          <w:p w:rsidR="00623DA4" w:rsidRPr="004D2966" w:rsidRDefault="00623DA4" w:rsidP="00623DA4">
            <w:pPr>
              <w:spacing w:line="276" w:lineRule="auto"/>
              <w:jc w:val="center"/>
              <w:rPr>
                <w:rFonts w:ascii="Tahoma" w:hAnsi="Tahoma" w:cs="Tahoma"/>
                <w:b/>
                <w:color w:val="000000"/>
              </w:rPr>
            </w:pPr>
            <w:r w:rsidRPr="004D2966">
              <w:rPr>
                <w:rFonts w:ascii="Tahoma" w:hAnsi="Tahoma" w:cs="Tahoma"/>
                <w:b/>
                <w:color w:val="000000"/>
                <w:lang w:val="id-ID"/>
              </w:rPr>
              <w:t>PDRB perkapita</w:t>
            </w:r>
            <w:r w:rsidR="00884854" w:rsidRPr="004D2966">
              <w:rPr>
                <w:rFonts w:ascii="Tahoma" w:hAnsi="Tahoma" w:cs="Tahoma"/>
                <w:b/>
                <w:color w:val="000000"/>
              </w:rPr>
              <w:t>**</w:t>
            </w:r>
          </w:p>
          <w:p w:rsidR="00623DA4" w:rsidRPr="004D2966" w:rsidRDefault="00623DA4" w:rsidP="00623DA4">
            <w:pPr>
              <w:spacing w:line="276" w:lineRule="auto"/>
              <w:jc w:val="center"/>
              <w:rPr>
                <w:rFonts w:ascii="Tahoma" w:hAnsi="Tahoma" w:cs="Tahoma"/>
                <w:color w:val="000000"/>
              </w:rPr>
            </w:pPr>
            <w:r w:rsidRPr="004D2966">
              <w:rPr>
                <w:rFonts w:ascii="Tahoma" w:hAnsi="Tahoma" w:cs="Tahoma"/>
                <w:color w:val="000000"/>
                <w:sz w:val="20"/>
              </w:rPr>
              <w:t>(juta Rp)</w:t>
            </w:r>
          </w:p>
        </w:tc>
        <w:tc>
          <w:tcPr>
            <w:tcW w:w="2249" w:type="dxa"/>
            <w:shd w:val="clear" w:color="auto" w:fill="auto"/>
            <w:vAlign w:val="center"/>
          </w:tcPr>
          <w:p w:rsidR="00623DA4" w:rsidRPr="004D2966" w:rsidRDefault="00623DA4" w:rsidP="00623DA4">
            <w:pPr>
              <w:spacing w:line="276" w:lineRule="auto"/>
              <w:jc w:val="center"/>
              <w:rPr>
                <w:rFonts w:ascii="Tahoma" w:hAnsi="Tahoma" w:cs="Tahoma"/>
                <w:b/>
                <w:color w:val="000000"/>
              </w:rPr>
            </w:pPr>
            <w:r w:rsidRPr="004D2966">
              <w:rPr>
                <w:rFonts w:ascii="Tahoma" w:hAnsi="Tahoma" w:cs="Tahoma"/>
                <w:b/>
                <w:color w:val="000000"/>
                <w:lang w:val="id-ID"/>
              </w:rPr>
              <w:t>Pendapatan perkapita</w:t>
            </w:r>
            <w:r w:rsidR="00884854" w:rsidRPr="004D2966">
              <w:rPr>
                <w:rFonts w:ascii="Tahoma" w:hAnsi="Tahoma" w:cs="Tahoma"/>
                <w:b/>
                <w:color w:val="000000"/>
              </w:rPr>
              <w:t>**</w:t>
            </w:r>
          </w:p>
          <w:p w:rsidR="00623DA4" w:rsidRPr="004D2966" w:rsidRDefault="00623DA4" w:rsidP="00623DA4">
            <w:pPr>
              <w:spacing w:line="276" w:lineRule="auto"/>
              <w:jc w:val="center"/>
              <w:rPr>
                <w:rFonts w:ascii="Tahoma" w:hAnsi="Tahoma" w:cs="Tahoma"/>
                <w:color w:val="000000"/>
              </w:rPr>
            </w:pPr>
            <w:r w:rsidRPr="004D2966">
              <w:rPr>
                <w:rFonts w:ascii="Tahoma" w:hAnsi="Tahoma" w:cs="Tahoma"/>
                <w:color w:val="000000"/>
                <w:sz w:val="20"/>
              </w:rPr>
              <w:t>(juta Rp)</w:t>
            </w:r>
          </w:p>
        </w:tc>
      </w:tr>
      <w:tr w:rsidR="00931561" w:rsidRPr="004D2966" w:rsidTr="007E4235">
        <w:trPr>
          <w:trHeight w:val="315"/>
          <w:jc w:val="center"/>
        </w:trPr>
        <w:tc>
          <w:tcPr>
            <w:tcW w:w="593" w:type="dxa"/>
            <w:shd w:val="clear" w:color="auto" w:fill="auto"/>
            <w:noWrap/>
            <w:vAlign w:val="center"/>
            <w:hideMark/>
          </w:tcPr>
          <w:p w:rsidR="00931561" w:rsidRPr="004D2966" w:rsidRDefault="00931561" w:rsidP="00AD00C2">
            <w:pPr>
              <w:spacing w:line="276" w:lineRule="auto"/>
              <w:jc w:val="center"/>
              <w:rPr>
                <w:rFonts w:ascii="Tahoma" w:hAnsi="Tahoma" w:cs="Tahoma"/>
                <w:color w:val="000000"/>
              </w:rPr>
            </w:pPr>
            <w:r w:rsidRPr="004D2966">
              <w:rPr>
                <w:rFonts w:ascii="Tahoma" w:hAnsi="Tahoma" w:cs="Tahoma"/>
                <w:color w:val="000000"/>
              </w:rPr>
              <w:t>1</w:t>
            </w:r>
          </w:p>
        </w:tc>
        <w:tc>
          <w:tcPr>
            <w:tcW w:w="1701" w:type="dxa"/>
            <w:shd w:val="clear" w:color="auto" w:fill="auto"/>
            <w:noWrap/>
            <w:vAlign w:val="center"/>
            <w:hideMark/>
          </w:tcPr>
          <w:p w:rsidR="00931561" w:rsidRPr="004D2966" w:rsidRDefault="00931561" w:rsidP="0048037B">
            <w:pPr>
              <w:spacing w:line="276" w:lineRule="auto"/>
              <w:jc w:val="center"/>
              <w:rPr>
                <w:rFonts w:ascii="Tahoma" w:hAnsi="Tahoma" w:cs="Tahoma"/>
                <w:color w:val="000000"/>
              </w:rPr>
            </w:pPr>
            <w:r w:rsidRPr="004D2966">
              <w:rPr>
                <w:rFonts w:ascii="Tahoma" w:hAnsi="Tahoma" w:cs="Tahoma"/>
                <w:color w:val="000000"/>
                <w:lang w:val="id-ID"/>
              </w:rPr>
              <w:t>201</w:t>
            </w:r>
            <w:r w:rsidRPr="004D2966">
              <w:rPr>
                <w:rFonts w:ascii="Tahoma" w:hAnsi="Tahoma" w:cs="Tahoma"/>
                <w:color w:val="000000"/>
              </w:rPr>
              <w:t>1</w:t>
            </w:r>
          </w:p>
        </w:tc>
        <w:tc>
          <w:tcPr>
            <w:tcW w:w="2170" w:type="dxa"/>
          </w:tcPr>
          <w:p w:rsidR="00931561" w:rsidRPr="004D2966" w:rsidRDefault="00931561" w:rsidP="0048037B">
            <w:pPr>
              <w:spacing w:line="276" w:lineRule="auto"/>
              <w:jc w:val="center"/>
              <w:rPr>
                <w:rFonts w:ascii="Tahoma" w:hAnsi="Tahoma" w:cs="Tahoma"/>
                <w:color w:val="000000"/>
              </w:rPr>
            </w:pPr>
            <w:r w:rsidRPr="004D2966">
              <w:rPr>
                <w:rFonts w:ascii="Tahoma" w:hAnsi="Tahoma" w:cs="Tahoma"/>
              </w:rPr>
              <w:t>1.539,03</w:t>
            </w:r>
          </w:p>
        </w:tc>
        <w:tc>
          <w:tcPr>
            <w:tcW w:w="2109" w:type="dxa"/>
            <w:shd w:val="clear" w:color="auto" w:fill="auto"/>
            <w:noWrap/>
            <w:vAlign w:val="center"/>
            <w:hideMark/>
          </w:tcPr>
          <w:p w:rsidR="00931561" w:rsidRPr="00931561" w:rsidRDefault="00931561" w:rsidP="0048037B">
            <w:pPr>
              <w:spacing w:line="276" w:lineRule="auto"/>
              <w:jc w:val="center"/>
              <w:rPr>
                <w:rFonts w:ascii="Tahoma" w:hAnsi="Tahoma" w:cs="Tahoma"/>
                <w:color w:val="000000"/>
                <w:lang w:val="id-ID"/>
              </w:rPr>
            </w:pPr>
            <w:r w:rsidRPr="004D2966">
              <w:rPr>
                <w:rFonts w:ascii="Tahoma" w:hAnsi="Tahoma" w:cs="Tahoma"/>
              </w:rPr>
              <w:t>40,</w:t>
            </w:r>
            <w:r>
              <w:rPr>
                <w:rFonts w:ascii="Tahoma" w:hAnsi="Tahoma" w:cs="Tahoma"/>
                <w:lang w:val="id-ID"/>
              </w:rPr>
              <w:t>29</w:t>
            </w:r>
          </w:p>
        </w:tc>
        <w:tc>
          <w:tcPr>
            <w:tcW w:w="2249" w:type="dxa"/>
            <w:shd w:val="clear" w:color="auto" w:fill="auto"/>
            <w:noWrap/>
            <w:vAlign w:val="center"/>
            <w:hideMark/>
          </w:tcPr>
          <w:p w:rsidR="00931561" w:rsidRPr="00931561" w:rsidRDefault="00931561" w:rsidP="0048037B">
            <w:pPr>
              <w:spacing w:line="276" w:lineRule="auto"/>
              <w:jc w:val="center"/>
              <w:rPr>
                <w:rFonts w:ascii="Tahoma" w:hAnsi="Tahoma" w:cs="Tahoma"/>
                <w:color w:val="000000"/>
                <w:lang w:val="id-ID"/>
              </w:rPr>
            </w:pPr>
            <w:r w:rsidRPr="004D2966">
              <w:rPr>
                <w:rFonts w:ascii="Tahoma" w:hAnsi="Tahoma" w:cs="Tahoma"/>
              </w:rPr>
              <w:t>36,8</w:t>
            </w:r>
            <w:r>
              <w:rPr>
                <w:rFonts w:ascii="Tahoma" w:hAnsi="Tahoma" w:cs="Tahoma"/>
                <w:lang w:val="id-ID"/>
              </w:rPr>
              <w:t>3</w:t>
            </w:r>
          </w:p>
        </w:tc>
      </w:tr>
      <w:tr w:rsidR="00931561" w:rsidRPr="004D2966" w:rsidTr="007E4235">
        <w:trPr>
          <w:trHeight w:val="315"/>
          <w:jc w:val="center"/>
        </w:trPr>
        <w:tc>
          <w:tcPr>
            <w:tcW w:w="593" w:type="dxa"/>
            <w:shd w:val="clear" w:color="auto" w:fill="auto"/>
            <w:noWrap/>
            <w:vAlign w:val="center"/>
            <w:hideMark/>
          </w:tcPr>
          <w:p w:rsidR="00931561" w:rsidRPr="004D2966" w:rsidRDefault="00931561" w:rsidP="00AD00C2">
            <w:pPr>
              <w:spacing w:line="276" w:lineRule="auto"/>
              <w:jc w:val="center"/>
              <w:rPr>
                <w:rFonts w:ascii="Tahoma" w:hAnsi="Tahoma" w:cs="Tahoma"/>
                <w:color w:val="000000"/>
              </w:rPr>
            </w:pPr>
            <w:r w:rsidRPr="004D2966">
              <w:rPr>
                <w:rFonts w:ascii="Tahoma" w:hAnsi="Tahoma" w:cs="Tahoma"/>
                <w:color w:val="000000"/>
              </w:rPr>
              <w:t>2</w:t>
            </w:r>
          </w:p>
        </w:tc>
        <w:tc>
          <w:tcPr>
            <w:tcW w:w="1701" w:type="dxa"/>
            <w:shd w:val="clear" w:color="auto" w:fill="auto"/>
            <w:noWrap/>
            <w:vAlign w:val="center"/>
            <w:hideMark/>
          </w:tcPr>
          <w:p w:rsidR="00931561" w:rsidRPr="004D2966" w:rsidRDefault="00931561" w:rsidP="0048037B">
            <w:pPr>
              <w:spacing w:line="276" w:lineRule="auto"/>
              <w:jc w:val="center"/>
              <w:rPr>
                <w:rFonts w:ascii="Tahoma" w:hAnsi="Tahoma" w:cs="Tahoma"/>
                <w:color w:val="000000"/>
              </w:rPr>
            </w:pPr>
            <w:r w:rsidRPr="004D2966">
              <w:rPr>
                <w:rFonts w:ascii="Tahoma" w:hAnsi="Tahoma" w:cs="Tahoma"/>
                <w:color w:val="000000"/>
              </w:rPr>
              <w:t>2012</w:t>
            </w:r>
          </w:p>
        </w:tc>
        <w:tc>
          <w:tcPr>
            <w:tcW w:w="2170" w:type="dxa"/>
          </w:tcPr>
          <w:p w:rsidR="00931561" w:rsidRPr="004D2966" w:rsidRDefault="00931561" w:rsidP="0048037B">
            <w:pPr>
              <w:spacing w:line="276" w:lineRule="auto"/>
              <w:jc w:val="center"/>
              <w:rPr>
                <w:rFonts w:ascii="Tahoma" w:hAnsi="Tahoma" w:cs="Tahoma"/>
              </w:rPr>
            </w:pPr>
            <w:r w:rsidRPr="004D2966">
              <w:rPr>
                <w:rFonts w:ascii="Tahoma" w:hAnsi="Tahoma" w:cs="Tahoma"/>
              </w:rPr>
              <w:t>1.665,14</w:t>
            </w:r>
          </w:p>
        </w:tc>
        <w:tc>
          <w:tcPr>
            <w:tcW w:w="2109" w:type="dxa"/>
            <w:shd w:val="clear" w:color="auto" w:fill="auto"/>
            <w:noWrap/>
            <w:vAlign w:val="center"/>
            <w:hideMark/>
          </w:tcPr>
          <w:p w:rsidR="00931561" w:rsidRPr="00931561" w:rsidRDefault="00931561" w:rsidP="0048037B">
            <w:pPr>
              <w:spacing w:line="276" w:lineRule="auto"/>
              <w:jc w:val="center"/>
              <w:rPr>
                <w:rFonts w:ascii="Tahoma" w:hAnsi="Tahoma" w:cs="Tahoma"/>
                <w:lang w:val="id-ID"/>
              </w:rPr>
            </w:pPr>
            <w:r>
              <w:rPr>
                <w:rFonts w:ascii="Tahoma" w:hAnsi="Tahoma" w:cs="Tahoma"/>
              </w:rPr>
              <w:t>47,5</w:t>
            </w:r>
            <w:r>
              <w:rPr>
                <w:rFonts w:ascii="Tahoma" w:hAnsi="Tahoma" w:cs="Tahoma"/>
                <w:lang w:val="id-ID"/>
              </w:rPr>
              <w:t>4</w:t>
            </w:r>
          </w:p>
        </w:tc>
        <w:tc>
          <w:tcPr>
            <w:tcW w:w="2249" w:type="dxa"/>
            <w:shd w:val="clear" w:color="auto" w:fill="auto"/>
            <w:noWrap/>
            <w:vAlign w:val="center"/>
            <w:hideMark/>
          </w:tcPr>
          <w:p w:rsidR="00931561" w:rsidRPr="00931561" w:rsidRDefault="00931561" w:rsidP="0048037B">
            <w:pPr>
              <w:spacing w:line="276" w:lineRule="auto"/>
              <w:jc w:val="center"/>
              <w:rPr>
                <w:rFonts w:ascii="Tahoma" w:hAnsi="Tahoma" w:cs="Tahoma"/>
                <w:lang w:val="id-ID"/>
              </w:rPr>
            </w:pPr>
            <w:r>
              <w:rPr>
                <w:rFonts w:ascii="Tahoma" w:hAnsi="Tahoma" w:cs="Tahoma"/>
              </w:rPr>
              <w:t>43,4</w:t>
            </w:r>
            <w:r>
              <w:rPr>
                <w:rFonts w:ascii="Tahoma" w:hAnsi="Tahoma" w:cs="Tahoma"/>
                <w:lang w:val="id-ID"/>
              </w:rPr>
              <w:t>6</w:t>
            </w:r>
          </w:p>
        </w:tc>
      </w:tr>
      <w:tr w:rsidR="00931561" w:rsidRPr="004D2966" w:rsidTr="007E4235">
        <w:trPr>
          <w:trHeight w:val="315"/>
          <w:jc w:val="center"/>
        </w:trPr>
        <w:tc>
          <w:tcPr>
            <w:tcW w:w="593" w:type="dxa"/>
            <w:shd w:val="clear" w:color="auto" w:fill="auto"/>
            <w:noWrap/>
            <w:vAlign w:val="center"/>
            <w:hideMark/>
          </w:tcPr>
          <w:p w:rsidR="00931561" w:rsidRPr="004D2966" w:rsidRDefault="00931561" w:rsidP="00AD00C2">
            <w:pPr>
              <w:spacing w:line="276" w:lineRule="auto"/>
              <w:jc w:val="center"/>
              <w:rPr>
                <w:rFonts w:ascii="Tahoma" w:hAnsi="Tahoma" w:cs="Tahoma"/>
                <w:color w:val="000000"/>
              </w:rPr>
            </w:pPr>
            <w:r w:rsidRPr="004D2966">
              <w:rPr>
                <w:rFonts w:ascii="Tahoma" w:hAnsi="Tahoma" w:cs="Tahoma"/>
                <w:color w:val="000000"/>
              </w:rPr>
              <w:t>3</w:t>
            </w:r>
          </w:p>
        </w:tc>
        <w:tc>
          <w:tcPr>
            <w:tcW w:w="1701" w:type="dxa"/>
            <w:shd w:val="clear" w:color="auto" w:fill="auto"/>
            <w:noWrap/>
            <w:vAlign w:val="center"/>
            <w:hideMark/>
          </w:tcPr>
          <w:p w:rsidR="00931561" w:rsidRPr="00931561" w:rsidRDefault="00931561" w:rsidP="008B7700">
            <w:pPr>
              <w:spacing w:line="276" w:lineRule="auto"/>
              <w:jc w:val="center"/>
              <w:rPr>
                <w:rFonts w:ascii="Tahoma" w:hAnsi="Tahoma" w:cs="Tahoma"/>
                <w:color w:val="000000"/>
                <w:lang w:val="id-ID"/>
              </w:rPr>
            </w:pPr>
            <w:r>
              <w:rPr>
                <w:rFonts w:ascii="Tahoma" w:hAnsi="Tahoma" w:cs="Tahoma"/>
                <w:color w:val="000000"/>
              </w:rPr>
              <w:t>201</w:t>
            </w:r>
            <w:r>
              <w:rPr>
                <w:rFonts w:ascii="Tahoma" w:hAnsi="Tahoma" w:cs="Tahoma"/>
                <w:color w:val="000000"/>
                <w:lang w:val="id-ID"/>
              </w:rPr>
              <w:t>3</w:t>
            </w:r>
          </w:p>
        </w:tc>
        <w:tc>
          <w:tcPr>
            <w:tcW w:w="2170" w:type="dxa"/>
          </w:tcPr>
          <w:p w:rsidR="00931561" w:rsidRPr="00931561" w:rsidRDefault="00931561" w:rsidP="00931561">
            <w:pPr>
              <w:spacing w:line="276" w:lineRule="auto"/>
              <w:jc w:val="center"/>
              <w:rPr>
                <w:rFonts w:ascii="Tahoma" w:hAnsi="Tahoma" w:cs="Tahoma"/>
                <w:lang w:val="id-ID"/>
              </w:rPr>
            </w:pPr>
            <w:r w:rsidRPr="00931561">
              <w:rPr>
                <w:rFonts w:ascii="Tahoma" w:hAnsi="Tahoma" w:cs="Tahoma"/>
                <w:bCs/>
                <w:iCs/>
              </w:rPr>
              <w:t>1.</w:t>
            </w:r>
            <w:r w:rsidRPr="00931561">
              <w:rPr>
                <w:rFonts w:ascii="Tahoma" w:hAnsi="Tahoma" w:cs="Tahoma"/>
                <w:bCs/>
                <w:iCs/>
                <w:lang w:val="id-ID"/>
              </w:rPr>
              <w:t>802</w:t>
            </w:r>
            <w:r>
              <w:rPr>
                <w:rFonts w:ascii="Tahoma" w:hAnsi="Tahoma" w:cs="Tahoma"/>
                <w:bCs/>
                <w:iCs/>
                <w:lang w:val="id-ID"/>
              </w:rPr>
              <w:t>,08</w:t>
            </w:r>
          </w:p>
        </w:tc>
        <w:tc>
          <w:tcPr>
            <w:tcW w:w="2109" w:type="dxa"/>
            <w:shd w:val="clear" w:color="auto" w:fill="auto"/>
            <w:noWrap/>
            <w:vAlign w:val="center"/>
            <w:hideMark/>
          </w:tcPr>
          <w:p w:rsidR="00931561" w:rsidRPr="00931561" w:rsidRDefault="00931561" w:rsidP="008B7700">
            <w:pPr>
              <w:spacing w:line="276" w:lineRule="auto"/>
              <w:jc w:val="center"/>
              <w:rPr>
                <w:rFonts w:ascii="Tahoma" w:hAnsi="Tahoma" w:cs="Tahoma"/>
                <w:lang w:val="id-ID"/>
              </w:rPr>
            </w:pPr>
            <w:r>
              <w:rPr>
                <w:rFonts w:ascii="Tahoma" w:hAnsi="Tahoma" w:cs="Tahoma"/>
                <w:lang w:val="id-ID"/>
              </w:rPr>
              <w:t>57,67</w:t>
            </w:r>
          </w:p>
        </w:tc>
        <w:tc>
          <w:tcPr>
            <w:tcW w:w="2249" w:type="dxa"/>
            <w:shd w:val="clear" w:color="auto" w:fill="auto"/>
            <w:noWrap/>
            <w:vAlign w:val="center"/>
            <w:hideMark/>
          </w:tcPr>
          <w:p w:rsidR="00931561" w:rsidRPr="00931561" w:rsidRDefault="00931561" w:rsidP="00931561">
            <w:pPr>
              <w:spacing w:line="276" w:lineRule="auto"/>
              <w:jc w:val="center"/>
              <w:rPr>
                <w:rFonts w:ascii="Tahoma" w:hAnsi="Tahoma" w:cs="Tahoma"/>
                <w:lang w:val="id-ID"/>
              </w:rPr>
            </w:pPr>
            <w:r>
              <w:rPr>
                <w:rFonts w:ascii="Tahoma" w:hAnsi="Tahoma" w:cs="Tahoma"/>
                <w:lang w:val="id-ID"/>
              </w:rPr>
              <w:t>52,62</w:t>
            </w:r>
          </w:p>
        </w:tc>
      </w:tr>
    </w:tbl>
    <w:p w:rsidR="004058E4" w:rsidRPr="004D2966" w:rsidRDefault="004058E4" w:rsidP="004058E4">
      <w:pPr>
        <w:spacing w:line="276" w:lineRule="auto"/>
        <w:ind w:left="90"/>
        <w:jc w:val="both"/>
        <w:rPr>
          <w:rFonts w:ascii="Tahoma" w:hAnsi="Tahoma" w:cs="Tahoma"/>
          <w:i/>
          <w:iCs/>
          <w:sz w:val="16"/>
          <w:szCs w:val="20"/>
        </w:rPr>
      </w:pPr>
      <w:r w:rsidRPr="004D2966">
        <w:rPr>
          <w:rFonts w:ascii="Tahoma" w:hAnsi="Tahoma" w:cs="Tahoma"/>
          <w:i/>
          <w:sz w:val="16"/>
          <w:szCs w:val="20"/>
        </w:rPr>
        <w:t xml:space="preserve">Sumber : </w:t>
      </w:r>
      <w:r w:rsidRPr="004D2966">
        <w:rPr>
          <w:rFonts w:ascii="Tahoma" w:hAnsi="Tahoma" w:cs="Tahoma"/>
          <w:i/>
          <w:iCs/>
          <w:sz w:val="16"/>
          <w:szCs w:val="20"/>
        </w:rPr>
        <w:t xml:space="preserve">BPS </w:t>
      </w:r>
    </w:p>
    <w:p w:rsidR="00CD2C26" w:rsidRPr="004D2966" w:rsidRDefault="00CD2C26" w:rsidP="00BE7976">
      <w:pPr>
        <w:spacing w:line="276" w:lineRule="auto"/>
        <w:ind w:left="90"/>
        <w:jc w:val="both"/>
        <w:rPr>
          <w:rFonts w:ascii="Tahoma" w:hAnsi="Tahoma" w:cs="Tahoma"/>
          <w:i/>
          <w:sz w:val="16"/>
          <w:szCs w:val="20"/>
        </w:rPr>
      </w:pPr>
      <w:r w:rsidRPr="004D2966">
        <w:rPr>
          <w:rFonts w:ascii="Tahoma" w:hAnsi="Tahoma" w:cs="Tahoma"/>
          <w:i/>
          <w:sz w:val="16"/>
          <w:szCs w:val="20"/>
        </w:rPr>
        <w:t>*)</w:t>
      </w:r>
      <w:r w:rsidR="00BE7976" w:rsidRPr="004D2966">
        <w:rPr>
          <w:rFonts w:ascii="Tahoma" w:hAnsi="Tahoma" w:cs="Tahoma"/>
          <w:i/>
          <w:sz w:val="16"/>
          <w:szCs w:val="20"/>
        </w:rPr>
        <w:t xml:space="preserve"> </w:t>
      </w:r>
      <w:r w:rsidRPr="004D2966">
        <w:rPr>
          <w:rFonts w:ascii="Tahoma" w:hAnsi="Tahoma" w:cs="Tahoma"/>
          <w:i/>
          <w:sz w:val="16"/>
          <w:szCs w:val="20"/>
        </w:rPr>
        <w:t xml:space="preserve">Tanpa Migas </w:t>
      </w:r>
      <w:r w:rsidR="00BE7976" w:rsidRPr="004D2966">
        <w:rPr>
          <w:rFonts w:ascii="Tahoma" w:hAnsi="Tahoma" w:cs="Tahoma"/>
          <w:i/>
          <w:sz w:val="16"/>
          <w:szCs w:val="20"/>
        </w:rPr>
        <w:t>Atas Dasar Harga Konstan 2000</w:t>
      </w:r>
    </w:p>
    <w:p w:rsidR="00884854" w:rsidRPr="004D2966" w:rsidRDefault="00884854" w:rsidP="00884854">
      <w:pPr>
        <w:spacing w:line="276" w:lineRule="auto"/>
        <w:ind w:left="90"/>
        <w:jc w:val="both"/>
        <w:rPr>
          <w:rFonts w:ascii="Tahoma" w:hAnsi="Tahoma" w:cs="Tahoma"/>
          <w:i/>
          <w:sz w:val="16"/>
          <w:szCs w:val="20"/>
        </w:rPr>
      </w:pPr>
      <w:r w:rsidRPr="004D2966">
        <w:rPr>
          <w:rFonts w:ascii="Tahoma" w:hAnsi="Tahoma" w:cs="Tahoma"/>
          <w:i/>
          <w:sz w:val="16"/>
          <w:szCs w:val="20"/>
        </w:rPr>
        <w:t>**) Tanpa Migas Atas Dasar Harga Berlaku</w:t>
      </w:r>
    </w:p>
    <w:p w:rsidR="00884854" w:rsidRPr="004D2966" w:rsidRDefault="00884854" w:rsidP="00BE7976">
      <w:pPr>
        <w:spacing w:line="276" w:lineRule="auto"/>
        <w:ind w:left="90"/>
        <w:jc w:val="both"/>
        <w:rPr>
          <w:rFonts w:ascii="Tahoma" w:hAnsi="Tahoma" w:cs="Tahoma"/>
          <w:i/>
          <w:sz w:val="18"/>
          <w:szCs w:val="20"/>
        </w:rPr>
      </w:pPr>
    </w:p>
    <w:p w:rsidR="00BC3746" w:rsidRPr="004D2966" w:rsidRDefault="007179AB" w:rsidP="00BC3746">
      <w:pPr>
        <w:spacing w:line="360" w:lineRule="auto"/>
        <w:ind w:left="1440" w:firstLine="720"/>
        <w:jc w:val="both"/>
        <w:rPr>
          <w:rFonts w:ascii="Tahoma" w:hAnsi="Tahoma" w:cs="Tahoma"/>
        </w:rPr>
      </w:pPr>
      <w:r w:rsidRPr="004D2966">
        <w:rPr>
          <w:rFonts w:ascii="Tahoma" w:hAnsi="Tahoma" w:cs="Tahoma"/>
          <w:lang w:val="id-ID"/>
        </w:rPr>
        <w:t xml:space="preserve">Kondisi ini </w:t>
      </w:r>
      <w:r w:rsidRPr="004D2966">
        <w:rPr>
          <w:rFonts w:ascii="Tahoma" w:hAnsi="Tahoma" w:cs="Tahoma"/>
        </w:rPr>
        <w:t>menggambarkan</w:t>
      </w:r>
      <w:r w:rsidRPr="004D2966">
        <w:rPr>
          <w:rFonts w:ascii="Tahoma" w:hAnsi="Tahoma" w:cs="Tahoma"/>
          <w:lang w:val="id-ID"/>
        </w:rPr>
        <w:t xml:space="preserve"> bahwa pertumbuhan ekonomi daerah menunjukkan tendensi semakin membaik, </w:t>
      </w:r>
      <w:r w:rsidRPr="004D2966">
        <w:rPr>
          <w:rFonts w:ascii="Tahoma" w:hAnsi="Tahoma" w:cs="Tahoma"/>
        </w:rPr>
        <w:t xml:space="preserve">sebagai </w:t>
      </w:r>
      <w:r w:rsidRPr="004D2966">
        <w:rPr>
          <w:rFonts w:ascii="Tahoma" w:hAnsi="Tahoma" w:cs="Tahoma"/>
          <w:lang w:val="id-ID"/>
        </w:rPr>
        <w:t xml:space="preserve">akibat adanya upaya </w:t>
      </w:r>
      <w:r w:rsidR="00500990" w:rsidRPr="004D2966">
        <w:rPr>
          <w:rFonts w:ascii="Tahoma" w:hAnsi="Tahoma" w:cs="Tahoma"/>
          <w:lang w:val="id-ID"/>
        </w:rPr>
        <w:t>pemerintah pusat</w:t>
      </w:r>
      <w:r w:rsidRPr="004D2966">
        <w:rPr>
          <w:rFonts w:ascii="Tahoma" w:hAnsi="Tahoma" w:cs="Tahoma"/>
          <w:lang w:val="id-ID"/>
        </w:rPr>
        <w:t xml:space="preserve"> </w:t>
      </w:r>
      <w:r w:rsidR="00500990" w:rsidRPr="004D2966">
        <w:rPr>
          <w:rFonts w:ascii="Tahoma" w:hAnsi="Tahoma" w:cs="Tahoma"/>
        </w:rPr>
        <w:t xml:space="preserve">dan daerah </w:t>
      </w:r>
      <w:r w:rsidRPr="004D2966">
        <w:rPr>
          <w:rFonts w:ascii="Tahoma" w:hAnsi="Tahoma" w:cs="Tahoma"/>
          <w:lang w:val="id-ID"/>
        </w:rPr>
        <w:t>untuk menjaga stabilitas ekonomi nasional dengan cara meningkatkan kemampuan ekonomi dalam menurunkan tingkat pengangguran dan kemiskinan dengan memperkuat koordinasi dan meningkatkan efektifitas kebijakan fiskal, moneter dan sektor riil pada Tahun 20</w:t>
      </w:r>
      <w:r w:rsidRPr="004D2966">
        <w:rPr>
          <w:rFonts w:ascii="Tahoma" w:hAnsi="Tahoma" w:cs="Tahoma"/>
        </w:rPr>
        <w:t>1</w:t>
      </w:r>
      <w:r w:rsidR="00EC45AF">
        <w:rPr>
          <w:rFonts w:ascii="Tahoma" w:hAnsi="Tahoma" w:cs="Tahoma"/>
          <w:lang w:val="id-ID"/>
        </w:rPr>
        <w:t>6</w:t>
      </w:r>
      <w:r w:rsidRPr="004D2966">
        <w:rPr>
          <w:rFonts w:ascii="Tahoma" w:hAnsi="Tahoma" w:cs="Tahoma"/>
          <w:lang w:val="id-ID"/>
        </w:rPr>
        <w:t>. Hal ini dimaksudkan untuk mendorong investasi dan meningkatkan daya saing ekspor non-migas dan mengurangi ekonomi biaya tinggi serta untuk mendongkrak kemampuan perekonomian masyarakat sehingga pertumbuhan ekonomi pada Tahun 201</w:t>
      </w:r>
      <w:r w:rsidR="00EC45AF">
        <w:rPr>
          <w:rFonts w:ascii="Tahoma" w:hAnsi="Tahoma" w:cs="Tahoma"/>
          <w:lang w:val="id-ID"/>
        </w:rPr>
        <w:t>6</w:t>
      </w:r>
      <w:r w:rsidRPr="004D2966">
        <w:rPr>
          <w:rFonts w:ascii="Tahoma" w:hAnsi="Tahoma" w:cs="Tahoma"/>
        </w:rPr>
        <w:t xml:space="preserve"> </w:t>
      </w:r>
      <w:r w:rsidRPr="004D2966">
        <w:rPr>
          <w:rFonts w:ascii="Tahoma" w:hAnsi="Tahoma" w:cs="Tahoma"/>
          <w:lang w:val="id-ID"/>
        </w:rPr>
        <w:t xml:space="preserve">akan semakin membaik. </w:t>
      </w:r>
    </w:p>
    <w:p w:rsidR="00EC45AF" w:rsidRPr="00EC45AF" w:rsidRDefault="00BC3746" w:rsidP="00EC45AF">
      <w:pPr>
        <w:spacing w:line="360" w:lineRule="auto"/>
        <w:ind w:left="1440" w:firstLine="720"/>
        <w:jc w:val="both"/>
        <w:rPr>
          <w:rFonts w:ascii="Tahoma" w:hAnsi="Tahoma" w:cs="Tahoma"/>
          <w:lang w:val="id-ID"/>
        </w:rPr>
      </w:pPr>
      <w:r w:rsidRPr="004D2966">
        <w:rPr>
          <w:rFonts w:ascii="Tahoma" w:hAnsi="Tahoma" w:cs="Tahoma"/>
        </w:rPr>
        <w:t xml:space="preserve">Kebijakan ekonomi makro nasional </w:t>
      </w:r>
      <w:r w:rsidR="00EC45AF">
        <w:rPr>
          <w:rFonts w:ascii="Tahoma" w:hAnsi="Tahoma" w:cs="Tahoma"/>
        </w:rPr>
        <w:t>pada tahun 201</w:t>
      </w:r>
      <w:r w:rsidR="00EC45AF">
        <w:rPr>
          <w:rFonts w:ascii="Tahoma" w:hAnsi="Tahoma" w:cs="Tahoma"/>
          <w:lang w:val="id-ID"/>
        </w:rPr>
        <w:t>6</w:t>
      </w:r>
      <w:r w:rsidRPr="004D2966">
        <w:rPr>
          <w:rFonts w:ascii="Tahoma" w:hAnsi="Tahoma" w:cs="Tahoma"/>
        </w:rPr>
        <w:t xml:space="preserve"> diarahkan sejalan dengan te</w:t>
      </w:r>
      <w:r w:rsidR="00EC45AF">
        <w:rPr>
          <w:rFonts w:ascii="Tahoma" w:hAnsi="Tahoma" w:cs="Tahoma"/>
        </w:rPr>
        <w:t>ma pembangunan nasional RKP 201</w:t>
      </w:r>
      <w:r w:rsidR="00EC45AF">
        <w:rPr>
          <w:rFonts w:ascii="Tahoma" w:hAnsi="Tahoma" w:cs="Tahoma"/>
          <w:lang w:val="id-ID"/>
        </w:rPr>
        <w:t>6</w:t>
      </w:r>
      <w:r w:rsidRPr="004D2966">
        <w:rPr>
          <w:rFonts w:ascii="Tahoma" w:hAnsi="Tahoma" w:cs="Tahoma"/>
        </w:rPr>
        <w:t xml:space="preserve"> yaitu “</w:t>
      </w:r>
      <w:r w:rsidR="00EC45AF" w:rsidRPr="00EC45AF">
        <w:rPr>
          <w:rFonts w:ascii="Tahoma" w:hAnsi="Tahoma" w:cs="Tahoma"/>
        </w:rPr>
        <w:t>Mempercepat Pembangunan Infrastruktur Untuk Memperkuat Fondasi Pembangunan Yang Berkualitas</w:t>
      </w:r>
      <w:r w:rsidRPr="004D2966">
        <w:rPr>
          <w:rFonts w:ascii="Tahoma" w:hAnsi="Tahoma" w:cs="Tahoma"/>
        </w:rPr>
        <w:t xml:space="preserve">”. </w:t>
      </w:r>
      <w:r w:rsidR="00144F92" w:rsidRPr="004D2966">
        <w:rPr>
          <w:rFonts w:ascii="Tahoma" w:hAnsi="Tahoma" w:cs="Tahoma"/>
        </w:rPr>
        <w:t>D</w:t>
      </w:r>
      <w:r w:rsidR="007179AB" w:rsidRPr="004D2966">
        <w:rPr>
          <w:rFonts w:ascii="Tahoma" w:hAnsi="Tahoma" w:cs="Tahoma"/>
        </w:rPr>
        <w:t>alam penyusunan APBD Tahun Anggaran 201</w:t>
      </w:r>
      <w:r w:rsidR="00EC45AF">
        <w:rPr>
          <w:rFonts w:ascii="Tahoma" w:hAnsi="Tahoma" w:cs="Tahoma"/>
          <w:lang w:val="id-ID"/>
        </w:rPr>
        <w:t>6</w:t>
      </w:r>
      <w:r w:rsidR="007179AB" w:rsidRPr="004D2966">
        <w:rPr>
          <w:rFonts w:ascii="Tahoma" w:hAnsi="Tahoma" w:cs="Tahoma"/>
        </w:rPr>
        <w:t xml:space="preserve"> disesuaikan dengan perkiraan asumsi ekonomi makro untuk APBN 201</w:t>
      </w:r>
      <w:r w:rsidR="00EC45AF">
        <w:rPr>
          <w:rFonts w:ascii="Tahoma" w:hAnsi="Tahoma" w:cs="Tahoma"/>
          <w:lang w:val="id-ID"/>
        </w:rPr>
        <w:t>6</w:t>
      </w:r>
      <w:r w:rsidR="007179AB" w:rsidRPr="004D2966">
        <w:rPr>
          <w:rFonts w:ascii="Tahoma" w:hAnsi="Tahoma" w:cs="Tahoma"/>
        </w:rPr>
        <w:t xml:space="preserve"> yaitu </w:t>
      </w:r>
      <w:r w:rsidR="00A91F13" w:rsidRPr="004D2966">
        <w:rPr>
          <w:rFonts w:ascii="Tahoma" w:hAnsi="Tahoma" w:cs="Tahoma"/>
        </w:rPr>
        <w:t xml:space="preserve">yaitu </w:t>
      </w:r>
      <w:r w:rsidR="00EC45AF" w:rsidRPr="00EC45AF">
        <w:rPr>
          <w:rFonts w:ascii="Tahoma" w:hAnsi="Tahoma" w:cs="Tahoma"/>
          <w:lang w:val="id-ID"/>
        </w:rPr>
        <w:t xml:space="preserve">pertumbuhan ekonomi Tahun 2016 sebesar 5,8–6,2 persen, asumsi  harga minyak mentah </w:t>
      </w:r>
      <w:r w:rsidR="00EC45AF" w:rsidRPr="00EC45AF">
        <w:rPr>
          <w:rFonts w:ascii="Tahoma" w:hAnsi="Tahoma" w:cs="Tahoma"/>
        </w:rPr>
        <w:t xml:space="preserve">USD </w:t>
      </w:r>
      <w:r w:rsidR="00EC45AF" w:rsidRPr="00EC45AF">
        <w:rPr>
          <w:rFonts w:ascii="Tahoma" w:hAnsi="Tahoma" w:cs="Tahoma"/>
          <w:lang w:val="id-ID"/>
        </w:rPr>
        <w:t>60-80</w:t>
      </w:r>
      <w:r w:rsidR="00EC45AF" w:rsidRPr="00EC45AF">
        <w:rPr>
          <w:rFonts w:ascii="Tahoma" w:hAnsi="Tahoma" w:cs="Tahoma"/>
        </w:rPr>
        <w:t xml:space="preserve"> per </w:t>
      </w:r>
      <w:r w:rsidR="00EC45AF" w:rsidRPr="00EC45AF">
        <w:rPr>
          <w:rFonts w:ascii="Tahoma" w:hAnsi="Tahoma" w:cs="Tahoma"/>
        </w:rPr>
        <w:lastRenderedPageBreak/>
        <w:t>barel</w:t>
      </w:r>
      <w:r w:rsidR="00EC45AF" w:rsidRPr="00EC45AF">
        <w:rPr>
          <w:rFonts w:ascii="Tahoma" w:hAnsi="Tahoma" w:cs="Tahoma"/>
          <w:lang w:val="id-ID"/>
        </w:rPr>
        <w:t xml:space="preserve">, perkiraan nilai tukar rupiah terhadap US dolar yang </w:t>
      </w:r>
      <w:r w:rsidR="00EC45AF" w:rsidRPr="00EC45AF">
        <w:rPr>
          <w:rFonts w:ascii="Tahoma" w:hAnsi="Tahoma" w:cs="Tahoma"/>
        </w:rPr>
        <w:t xml:space="preserve">naik </w:t>
      </w:r>
      <w:r w:rsidR="00EC45AF" w:rsidRPr="00EC45AF">
        <w:rPr>
          <w:rFonts w:ascii="Tahoma" w:hAnsi="Tahoma" w:cs="Tahoma"/>
          <w:lang w:val="id-ID"/>
        </w:rPr>
        <w:t xml:space="preserve"> Rp. 12</w:t>
      </w:r>
      <w:r w:rsidR="00EC45AF" w:rsidRPr="00EC45AF">
        <w:rPr>
          <w:rFonts w:ascii="Tahoma" w:hAnsi="Tahoma" w:cs="Tahoma"/>
        </w:rPr>
        <w:t>.</w:t>
      </w:r>
      <w:r w:rsidR="00EC45AF" w:rsidRPr="00EC45AF">
        <w:rPr>
          <w:rFonts w:ascii="Tahoma" w:hAnsi="Tahoma" w:cs="Tahoma"/>
          <w:lang w:val="id-ID"/>
        </w:rPr>
        <w:t>80</w:t>
      </w:r>
      <w:r w:rsidR="00EC45AF" w:rsidRPr="00EC45AF">
        <w:rPr>
          <w:rFonts w:ascii="Tahoma" w:hAnsi="Tahoma" w:cs="Tahoma"/>
        </w:rPr>
        <w:t>0</w:t>
      </w:r>
      <w:r w:rsidR="00EC45AF" w:rsidRPr="00EC45AF">
        <w:rPr>
          <w:rFonts w:ascii="Tahoma" w:hAnsi="Tahoma" w:cs="Tahoma"/>
          <w:lang w:val="id-ID"/>
        </w:rPr>
        <w:t xml:space="preserve">–13.200 per 1 US dolar dan laju inflasi sebesar 4 persen, tingkat suku bunga SPN 3 bulan 4–6 persen, indeks gini ratio 0,40, indeks pembangunan manusia 69,4, serta </w:t>
      </w:r>
      <w:r w:rsidR="00EC45AF" w:rsidRPr="00EC45AF">
        <w:rPr>
          <w:rFonts w:ascii="Tahoma" w:hAnsi="Tahoma" w:cs="Tahoma"/>
        </w:rPr>
        <w:t xml:space="preserve">target </w:t>
      </w:r>
      <w:r w:rsidR="00EC45AF" w:rsidRPr="00EC45AF">
        <w:rPr>
          <w:rFonts w:ascii="Tahoma" w:hAnsi="Tahoma" w:cs="Tahoma"/>
          <w:lang w:val="id-ID"/>
        </w:rPr>
        <w:t xml:space="preserve">angka pengangguran </w:t>
      </w:r>
      <w:r w:rsidR="00EC45AF" w:rsidRPr="00EC45AF">
        <w:rPr>
          <w:rFonts w:ascii="Tahoma" w:hAnsi="Tahoma" w:cs="Tahoma"/>
        </w:rPr>
        <w:t>sebesar 5,</w:t>
      </w:r>
      <w:r w:rsidR="00EC45AF" w:rsidRPr="00EC45AF">
        <w:rPr>
          <w:rFonts w:ascii="Tahoma" w:hAnsi="Tahoma" w:cs="Tahoma"/>
          <w:lang w:val="id-ID"/>
        </w:rPr>
        <w:t xml:space="preserve">6 </w:t>
      </w:r>
      <w:r w:rsidR="00EC45AF" w:rsidRPr="00EC45AF">
        <w:rPr>
          <w:rFonts w:ascii="Tahoma" w:hAnsi="Tahoma" w:cs="Tahoma"/>
        </w:rPr>
        <w:t>persen.</w:t>
      </w:r>
    </w:p>
    <w:p w:rsidR="00E54B24" w:rsidRPr="00EC45AF" w:rsidRDefault="00EC45AF" w:rsidP="00EC45AF">
      <w:pPr>
        <w:spacing w:line="360" w:lineRule="auto"/>
        <w:ind w:left="1440" w:firstLine="720"/>
        <w:jc w:val="both"/>
        <w:rPr>
          <w:rFonts w:ascii="Tahoma" w:hAnsi="Tahoma" w:cs="Tahoma"/>
          <w:lang w:val="id-ID"/>
        </w:rPr>
      </w:pPr>
      <w:r w:rsidRPr="00EC45AF">
        <w:rPr>
          <w:rFonts w:ascii="Tahoma" w:hAnsi="Tahoma" w:cs="Tahoma"/>
          <w:i/>
          <w:iCs/>
        </w:rPr>
        <w:t xml:space="preserve">Lifting </w:t>
      </w:r>
      <w:r w:rsidRPr="00EC45AF">
        <w:rPr>
          <w:rFonts w:ascii="Tahoma" w:hAnsi="Tahoma" w:cs="Tahoma"/>
        </w:rPr>
        <w:t>minyak dan gas bumi Indonesia pada tahun 201</w:t>
      </w:r>
      <w:r w:rsidRPr="00EC45AF">
        <w:rPr>
          <w:rFonts w:ascii="Tahoma" w:hAnsi="Tahoma" w:cs="Tahoma"/>
          <w:lang w:val="id-ID"/>
        </w:rPr>
        <w:t>6</w:t>
      </w:r>
      <w:r w:rsidRPr="00EC45AF">
        <w:rPr>
          <w:rFonts w:ascii="Tahoma" w:hAnsi="Tahoma" w:cs="Tahoma"/>
        </w:rPr>
        <w:t xml:space="preserve"> diperkirakan mencapai </w:t>
      </w:r>
      <w:r w:rsidRPr="00EC45AF">
        <w:rPr>
          <w:rFonts w:ascii="Tahoma" w:hAnsi="Tahoma" w:cs="Tahoma"/>
          <w:lang w:val="id-ID"/>
        </w:rPr>
        <w:t xml:space="preserve">1.930-2.050 </w:t>
      </w:r>
      <w:r w:rsidRPr="00EC45AF">
        <w:rPr>
          <w:rFonts w:ascii="Tahoma" w:hAnsi="Tahoma" w:cs="Tahoma"/>
        </w:rPr>
        <w:t xml:space="preserve">ribu (BOEPD) barel setara minyak, yang meliputi </w:t>
      </w:r>
      <w:r w:rsidRPr="00EC45AF">
        <w:rPr>
          <w:rFonts w:ascii="Tahoma" w:hAnsi="Tahoma" w:cs="Tahoma"/>
          <w:i/>
          <w:iCs/>
        </w:rPr>
        <w:t xml:space="preserve">lifting </w:t>
      </w:r>
      <w:r w:rsidRPr="00EC45AF">
        <w:rPr>
          <w:rFonts w:ascii="Tahoma" w:hAnsi="Tahoma" w:cs="Tahoma"/>
        </w:rPr>
        <w:t xml:space="preserve">minyak sebesar </w:t>
      </w:r>
      <w:r w:rsidRPr="00EC45AF">
        <w:rPr>
          <w:rFonts w:ascii="Tahoma" w:hAnsi="Tahoma" w:cs="Tahoma"/>
          <w:lang w:val="id-ID"/>
        </w:rPr>
        <w:t>830-850</w:t>
      </w:r>
      <w:r w:rsidRPr="00EC45AF">
        <w:rPr>
          <w:rFonts w:ascii="Tahoma" w:hAnsi="Tahoma" w:cs="Tahoma"/>
        </w:rPr>
        <w:t xml:space="preserve"> ribu barel per hari, dan </w:t>
      </w:r>
      <w:r w:rsidRPr="00EC45AF">
        <w:rPr>
          <w:rFonts w:ascii="Tahoma" w:hAnsi="Tahoma" w:cs="Tahoma"/>
          <w:i/>
          <w:iCs/>
        </w:rPr>
        <w:t xml:space="preserve">lifting </w:t>
      </w:r>
      <w:r w:rsidRPr="00EC45AF">
        <w:rPr>
          <w:rFonts w:ascii="Tahoma" w:hAnsi="Tahoma" w:cs="Tahoma"/>
        </w:rPr>
        <w:t>gas bumi 1.</w:t>
      </w:r>
      <w:r w:rsidRPr="00EC45AF">
        <w:rPr>
          <w:rFonts w:ascii="Tahoma" w:hAnsi="Tahoma" w:cs="Tahoma"/>
          <w:lang w:val="id-ID"/>
        </w:rPr>
        <w:t>100-1200</w:t>
      </w:r>
      <w:r w:rsidRPr="00EC45AF">
        <w:rPr>
          <w:rFonts w:ascii="Tahoma" w:hAnsi="Tahoma" w:cs="Tahoma"/>
        </w:rPr>
        <w:t xml:space="preserve"> ribu barel setara minyak. </w:t>
      </w:r>
    </w:p>
    <w:p w:rsidR="00E54B24" w:rsidRPr="004D2966" w:rsidRDefault="00E54B24" w:rsidP="007179AB">
      <w:pPr>
        <w:spacing w:line="360" w:lineRule="auto"/>
        <w:ind w:left="1440" w:firstLine="720"/>
        <w:jc w:val="both"/>
        <w:rPr>
          <w:rFonts w:ascii="Tahoma" w:hAnsi="Tahoma" w:cs="Tahoma"/>
        </w:rPr>
      </w:pPr>
    </w:p>
    <w:p w:rsidR="007179AB" w:rsidRPr="004D2966" w:rsidRDefault="007179AB" w:rsidP="007179AB">
      <w:pPr>
        <w:tabs>
          <w:tab w:val="left" w:pos="720"/>
        </w:tabs>
        <w:spacing w:line="360" w:lineRule="auto"/>
        <w:ind w:left="720"/>
        <w:jc w:val="both"/>
        <w:rPr>
          <w:rFonts w:ascii="Tahoma" w:hAnsi="Tahoma" w:cs="Tahoma"/>
          <w:b/>
          <w:lang w:val="id-ID"/>
        </w:rPr>
      </w:pPr>
      <w:r w:rsidRPr="004D2966">
        <w:rPr>
          <w:rFonts w:ascii="Tahoma" w:hAnsi="Tahoma" w:cs="Tahoma"/>
          <w:b/>
        </w:rPr>
        <w:t>2.1.3</w:t>
      </w:r>
      <w:r w:rsidRPr="004D2966">
        <w:rPr>
          <w:rFonts w:ascii="Tahoma" w:hAnsi="Tahoma" w:cs="Tahoma"/>
          <w:b/>
        </w:rPr>
        <w:tab/>
      </w:r>
      <w:r w:rsidRPr="004D2966">
        <w:rPr>
          <w:rFonts w:ascii="Tahoma" w:hAnsi="Tahoma" w:cs="Tahoma"/>
          <w:b/>
          <w:lang w:val="id-ID"/>
        </w:rPr>
        <w:t xml:space="preserve">Investasi Kabupaten </w:t>
      </w:r>
      <w:r w:rsidRPr="004D2966">
        <w:rPr>
          <w:rFonts w:ascii="Tahoma" w:hAnsi="Tahoma" w:cs="Tahoma"/>
          <w:b/>
        </w:rPr>
        <w:t>Kepulauan Meranti</w:t>
      </w:r>
    </w:p>
    <w:p w:rsidR="00DA5C78" w:rsidRPr="004D2966" w:rsidRDefault="00014E16" w:rsidP="00917755">
      <w:pPr>
        <w:spacing w:line="360" w:lineRule="auto"/>
        <w:ind w:left="1440" w:firstLine="720"/>
        <w:jc w:val="both"/>
        <w:rPr>
          <w:rFonts w:ascii="Tahoma" w:hAnsi="Tahoma" w:cs="Tahoma"/>
        </w:rPr>
      </w:pPr>
      <w:r w:rsidRPr="004D2966">
        <w:rPr>
          <w:rFonts w:ascii="Tahoma" w:hAnsi="Tahoma" w:cs="Tahoma"/>
        </w:rPr>
        <w:t xml:space="preserve">Pembentukan modal tetap bruto (PMTB) atau lebih dikenal dengan istilah investasi riil mencakup pengadaan, pembuatan, dan pembelian barang modal baru dari dalam negeri/wilayah dan barang modal baru atau bekas dari luar negeri/wilayah, yang digunakan untuk berproduksi di dalam negeri/wilayah tersebut. </w:t>
      </w:r>
      <w:r w:rsidR="00C32CC7" w:rsidRPr="004D2966">
        <w:rPr>
          <w:rFonts w:ascii="Tahoma" w:hAnsi="Tahoma" w:cs="Tahoma"/>
        </w:rPr>
        <w:t>Komponen pembentukan modal tetap bruto mempunyai peranan yang sangat besar dengan tetap menempati urutan terbesar kedua dalam beberapa periode belakangan ini. Hal ini dimungkinkan karena Kabupaten Kepulauan Meranti sebagai kabupaten yang baru terbentuk terus menggiatkan pembangunan berbagai sarana infrastrukturnya, seperti pembangunan jalan, jembatan, pelabuhan, bangunan tempat tinggal dan bukan tempat tinggal (seperti ruko) serta infrastruktur lain.</w:t>
      </w:r>
      <w:r w:rsidRPr="004D2966">
        <w:rPr>
          <w:rFonts w:ascii="Tahoma" w:hAnsi="Tahoma" w:cs="Tahoma"/>
        </w:rPr>
        <w:t xml:space="preserve"> </w:t>
      </w:r>
      <w:r w:rsidR="00DA5C78" w:rsidRPr="004D2966">
        <w:rPr>
          <w:rFonts w:ascii="Tahoma" w:hAnsi="Tahoma" w:cs="Tahoma"/>
        </w:rPr>
        <w:t>Komponen ini masih perlu untuk terus ditingkatkan untuk mendorong peningkatan pertumbuhan ekonomi dan perluasan lapangan usaha, sehingga pada gilirannya dapat meningkatkan penyerapan tenaga kerja di Kabupaten Kepulauan Meranti.</w:t>
      </w:r>
    </w:p>
    <w:p w:rsidR="007B76D1" w:rsidRPr="009C5296" w:rsidRDefault="007179AB" w:rsidP="009C5296">
      <w:pPr>
        <w:spacing w:after="120" w:line="360" w:lineRule="auto"/>
        <w:ind w:left="1418" w:firstLine="720"/>
        <w:jc w:val="both"/>
        <w:rPr>
          <w:rFonts w:ascii="Tahoma" w:hAnsi="Tahoma" w:cs="Tahoma"/>
          <w:lang w:val="id-ID"/>
        </w:rPr>
      </w:pPr>
      <w:r w:rsidRPr="004D2966">
        <w:rPr>
          <w:rFonts w:ascii="Tahoma" w:hAnsi="Tahoma" w:cs="Tahoma"/>
        </w:rPr>
        <w:t xml:space="preserve">Berdasarkan </w:t>
      </w:r>
      <w:r w:rsidR="00670AD5" w:rsidRPr="004D2966">
        <w:rPr>
          <w:rFonts w:ascii="Tahoma" w:hAnsi="Tahoma" w:cs="Tahoma"/>
          <w:lang w:val="id-ID"/>
        </w:rPr>
        <w:t xml:space="preserve">Data </w:t>
      </w:r>
      <w:r w:rsidR="00670AD5" w:rsidRPr="004D2966">
        <w:rPr>
          <w:rFonts w:ascii="Tahoma" w:hAnsi="Tahoma" w:cs="Tahoma"/>
        </w:rPr>
        <w:t xml:space="preserve">BPS </w:t>
      </w:r>
      <w:r w:rsidR="00670AD5" w:rsidRPr="004D2966">
        <w:rPr>
          <w:rFonts w:ascii="Tahoma" w:hAnsi="Tahoma" w:cs="Tahoma"/>
          <w:lang w:val="id-ID"/>
        </w:rPr>
        <w:t>Kepulauan Meranti</w:t>
      </w:r>
      <w:r w:rsidR="00670AD5" w:rsidRPr="004D2966">
        <w:rPr>
          <w:rFonts w:ascii="Tahoma" w:hAnsi="Tahoma" w:cs="Tahoma"/>
        </w:rPr>
        <w:t xml:space="preserve"> </w:t>
      </w:r>
      <w:r w:rsidR="00670AD5" w:rsidRPr="004D2966">
        <w:rPr>
          <w:rFonts w:ascii="Tahoma" w:hAnsi="Tahoma" w:cs="Tahoma"/>
          <w:lang w:val="id-ID"/>
        </w:rPr>
        <w:t xml:space="preserve">menunjukkan </w:t>
      </w:r>
      <w:r w:rsidR="00670AD5" w:rsidRPr="004D2966">
        <w:rPr>
          <w:rFonts w:ascii="Tahoma" w:hAnsi="Tahoma" w:cs="Tahoma"/>
        </w:rPr>
        <w:t xml:space="preserve">jumlah investasi (PMTB) di Kabupaten Kepulauan Meranti </w:t>
      </w:r>
      <w:r w:rsidR="009C5296">
        <w:rPr>
          <w:rFonts w:ascii="Tahoma" w:hAnsi="Tahoma" w:cs="Tahoma"/>
          <w:lang w:val="id-ID"/>
        </w:rPr>
        <w:t>n</w:t>
      </w:r>
      <w:r w:rsidR="00EC45AF" w:rsidRPr="00EC45AF">
        <w:rPr>
          <w:rFonts w:ascii="Tahoma" w:hAnsi="Tahoma" w:cs="Tahoma"/>
        </w:rPr>
        <w:t>ilai investasi fisik selama 20</w:t>
      </w:r>
      <w:r w:rsidR="00EC45AF" w:rsidRPr="00EC45AF">
        <w:rPr>
          <w:rFonts w:ascii="Tahoma" w:hAnsi="Tahoma" w:cs="Tahoma"/>
          <w:lang w:val="id-ID"/>
        </w:rPr>
        <w:t>1</w:t>
      </w:r>
      <w:r w:rsidR="00EC45AF" w:rsidRPr="00EC45AF">
        <w:rPr>
          <w:rFonts w:ascii="Tahoma" w:hAnsi="Tahoma" w:cs="Tahoma"/>
        </w:rPr>
        <w:t>0-201</w:t>
      </w:r>
      <w:r w:rsidR="00EC45AF" w:rsidRPr="00EC45AF">
        <w:rPr>
          <w:rFonts w:ascii="Tahoma" w:hAnsi="Tahoma" w:cs="Tahoma"/>
          <w:lang w:val="id-ID"/>
        </w:rPr>
        <w:t>3</w:t>
      </w:r>
      <w:r w:rsidR="00EC45AF" w:rsidRPr="00EC45AF">
        <w:rPr>
          <w:rFonts w:ascii="Tahoma" w:hAnsi="Tahoma" w:cs="Tahoma"/>
        </w:rPr>
        <w:t xml:space="preserve"> atas dasar harga konstan  dari tahun ketahun terus mengalami kenaikan. Nilai investasi yang ditanamkan pada awal tahun 20</w:t>
      </w:r>
      <w:r w:rsidR="00EC45AF" w:rsidRPr="00EC45AF">
        <w:rPr>
          <w:rFonts w:ascii="Tahoma" w:hAnsi="Tahoma" w:cs="Tahoma"/>
          <w:lang w:val="id-ID"/>
        </w:rPr>
        <w:t>1</w:t>
      </w:r>
      <w:r w:rsidR="00EC45AF" w:rsidRPr="00EC45AF">
        <w:rPr>
          <w:rFonts w:ascii="Tahoma" w:hAnsi="Tahoma" w:cs="Tahoma"/>
        </w:rPr>
        <w:t xml:space="preserve">0 sebesar Rp. </w:t>
      </w:r>
      <w:r w:rsidR="00EC45AF" w:rsidRPr="00EC45AF">
        <w:rPr>
          <w:rFonts w:ascii="Tahoma" w:hAnsi="Tahoma" w:cs="Tahoma"/>
          <w:lang w:val="id-ID"/>
        </w:rPr>
        <w:t>459</w:t>
      </w:r>
      <w:r w:rsidR="00EC45AF" w:rsidRPr="00EC45AF">
        <w:rPr>
          <w:rFonts w:ascii="Tahoma" w:hAnsi="Tahoma" w:cs="Tahoma"/>
        </w:rPr>
        <w:t>,</w:t>
      </w:r>
      <w:r w:rsidR="00EC45AF" w:rsidRPr="00EC45AF">
        <w:rPr>
          <w:rFonts w:ascii="Tahoma" w:hAnsi="Tahoma" w:cs="Tahoma"/>
          <w:lang w:val="id-ID"/>
        </w:rPr>
        <w:t>70</w:t>
      </w:r>
      <w:r w:rsidR="00EC45AF" w:rsidRPr="00EC45AF">
        <w:rPr>
          <w:rFonts w:ascii="Tahoma" w:hAnsi="Tahoma" w:cs="Tahoma"/>
        </w:rPr>
        <w:t xml:space="preserve"> milyar, meningkat menjadi Rp</w:t>
      </w:r>
      <w:r w:rsidR="00EC45AF" w:rsidRPr="00EC45AF">
        <w:rPr>
          <w:rFonts w:ascii="Tahoma" w:hAnsi="Tahoma" w:cs="Tahoma"/>
          <w:lang w:val="id-ID"/>
        </w:rPr>
        <w:t xml:space="preserve"> 501,08</w:t>
      </w:r>
      <w:r w:rsidR="00EC45AF" w:rsidRPr="00EC45AF">
        <w:rPr>
          <w:rFonts w:ascii="Tahoma" w:hAnsi="Tahoma" w:cs="Tahoma"/>
        </w:rPr>
        <w:t xml:space="preserve"> milyar ditahun 20</w:t>
      </w:r>
      <w:r w:rsidR="00EC45AF" w:rsidRPr="00EC45AF">
        <w:rPr>
          <w:rFonts w:ascii="Tahoma" w:hAnsi="Tahoma" w:cs="Tahoma"/>
          <w:lang w:val="id-ID"/>
        </w:rPr>
        <w:t>1</w:t>
      </w:r>
      <w:r w:rsidR="00EC45AF" w:rsidRPr="00EC45AF">
        <w:rPr>
          <w:rFonts w:ascii="Tahoma" w:hAnsi="Tahoma" w:cs="Tahoma"/>
        </w:rPr>
        <w:t>1</w:t>
      </w:r>
      <w:r w:rsidR="00EC45AF" w:rsidRPr="00EC45AF">
        <w:rPr>
          <w:rFonts w:ascii="Tahoma" w:hAnsi="Tahoma" w:cs="Tahoma"/>
          <w:lang w:val="id-ID"/>
        </w:rPr>
        <w:t>, pada</w:t>
      </w:r>
      <w:r w:rsidR="00EC45AF" w:rsidRPr="00EC45AF">
        <w:rPr>
          <w:rFonts w:ascii="Tahoma" w:hAnsi="Tahoma" w:cs="Tahoma"/>
        </w:rPr>
        <w:t xml:space="preserve"> tahun 20</w:t>
      </w:r>
      <w:r w:rsidR="00EC45AF" w:rsidRPr="00EC45AF">
        <w:rPr>
          <w:rFonts w:ascii="Tahoma" w:hAnsi="Tahoma" w:cs="Tahoma"/>
          <w:lang w:val="id-ID"/>
        </w:rPr>
        <w:t>1</w:t>
      </w:r>
      <w:r w:rsidR="00EC45AF" w:rsidRPr="00EC45AF">
        <w:rPr>
          <w:rFonts w:ascii="Tahoma" w:hAnsi="Tahoma" w:cs="Tahoma"/>
        </w:rPr>
        <w:t xml:space="preserve">2 meningkat sebesar Rp </w:t>
      </w:r>
      <w:r w:rsidR="00EC45AF" w:rsidRPr="00EC45AF">
        <w:rPr>
          <w:rFonts w:ascii="Tahoma" w:hAnsi="Tahoma" w:cs="Tahoma"/>
          <w:lang w:val="id-ID"/>
        </w:rPr>
        <w:t xml:space="preserve">622,18 </w:t>
      </w:r>
      <w:r w:rsidR="00EC45AF" w:rsidRPr="00EC45AF">
        <w:rPr>
          <w:rFonts w:ascii="Tahoma" w:hAnsi="Tahoma" w:cs="Tahoma"/>
        </w:rPr>
        <w:t>milyar</w:t>
      </w:r>
      <w:r w:rsidR="00EC45AF" w:rsidRPr="00EC45AF">
        <w:rPr>
          <w:rFonts w:ascii="Tahoma" w:hAnsi="Tahoma" w:cs="Tahoma"/>
          <w:lang w:val="id-ID"/>
        </w:rPr>
        <w:t xml:space="preserve"> dan tahun 2013 meningkat menjadi sebesar 644,57 milyar.</w:t>
      </w:r>
    </w:p>
    <w:p w:rsidR="00707301" w:rsidRPr="004D2966" w:rsidRDefault="00707301" w:rsidP="00707301">
      <w:pPr>
        <w:ind w:left="720" w:right="539"/>
        <w:jc w:val="center"/>
        <w:rPr>
          <w:rFonts w:ascii="Tahoma" w:hAnsi="Tahoma" w:cs="Tahoma"/>
          <w:b/>
          <w:bCs/>
          <w:lang w:val="sv-SE"/>
        </w:rPr>
      </w:pPr>
      <w:r w:rsidRPr="004D2966">
        <w:rPr>
          <w:rFonts w:ascii="Tahoma" w:hAnsi="Tahoma" w:cs="Tahoma"/>
          <w:b/>
          <w:bCs/>
          <w:lang w:val="sv-SE"/>
        </w:rPr>
        <w:lastRenderedPageBreak/>
        <w:t>Tabel II.</w:t>
      </w:r>
      <w:r w:rsidR="006C70A7" w:rsidRPr="004D2966">
        <w:rPr>
          <w:rFonts w:ascii="Tahoma" w:hAnsi="Tahoma" w:cs="Tahoma"/>
          <w:b/>
          <w:bCs/>
          <w:lang w:val="sv-SE"/>
        </w:rPr>
        <w:t>3</w:t>
      </w:r>
    </w:p>
    <w:p w:rsidR="00707301" w:rsidRPr="004D2966" w:rsidRDefault="00707301" w:rsidP="00707301">
      <w:pPr>
        <w:spacing w:line="360" w:lineRule="auto"/>
        <w:jc w:val="center"/>
        <w:rPr>
          <w:rFonts w:ascii="Tahoma" w:hAnsi="Tahoma" w:cs="Tahoma"/>
          <w:b/>
        </w:rPr>
      </w:pPr>
      <w:r w:rsidRPr="004D2966">
        <w:rPr>
          <w:rFonts w:ascii="Tahoma" w:hAnsi="Tahoma" w:cs="Tahoma"/>
          <w:b/>
        </w:rPr>
        <w:t>Perkembangan Investasi Kabupaten Kepulauan Meranti</w:t>
      </w:r>
    </w:p>
    <w:tbl>
      <w:tblPr>
        <w:tblW w:w="760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8"/>
        <w:gridCol w:w="1510"/>
        <w:gridCol w:w="1843"/>
        <w:gridCol w:w="1701"/>
        <w:gridCol w:w="1792"/>
      </w:tblGrid>
      <w:tr w:rsidR="00670AD5" w:rsidRPr="004D2966" w:rsidTr="000E631F">
        <w:trPr>
          <w:trHeight w:val="20"/>
        </w:trPr>
        <w:tc>
          <w:tcPr>
            <w:tcW w:w="758" w:type="dxa"/>
            <w:shd w:val="clear" w:color="auto" w:fill="auto"/>
            <w:noWrap/>
            <w:vAlign w:val="center"/>
            <w:hideMark/>
          </w:tcPr>
          <w:p w:rsidR="00670AD5" w:rsidRPr="004D2966" w:rsidRDefault="00670AD5" w:rsidP="000E631F">
            <w:pPr>
              <w:spacing w:line="276" w:lineRule="auto"/>
              <w:ind w:left="34"/>
              <w:jc w:val="center"/>
              <w:rPr>
                <w:rFonts w:ascii="Tahoma" w:hAnsi="Tahoma" w:cs="Tahoma"/>
                <w:b/>
                <w:color w:val="000000"/>
                <w:lang w:val="id-ID"/>
              </w:rPr>
            </w:pPr>
            <w:r w:rsidRPr="004D2966">
              <w:rPr>
                <w:rFonts w:ascii="Tahoma" w:hAnsi="Tahoma" w:cs="Tahoma"/>
                <w:b/>
                <w:color w:val="000000"/>
                <w:sz w:val="22"/>
                <w:szCs w:val="22"/>
              </w:rPr>
              <w:t>No</w:t>
            </w:r>
            <w:r w:rsidRPr="004D2966">
              <w:rPr>
                <w:rFonts w:ascii="Tahoma" w:hAnsi="Tahoma" w:cs="Tahoma"/>
                <w:b/>
                <w:color w:val="000000"/>
                <w:sz w:val="22"/>
                <w:szCs w:val="22"/>
                <w:lang w:val="id-ID"/>
              </w:rPr>
              <w:t>.</w:t>
            </w:r>
          </w:p>
        </w:tc>
        <w:tc>
          <w:tcPr>
            <w:tcW w:w="1510" w:type="dxa"/>
            <w:shd w:val="clear" w:color="auto" w:fill="auto"/>
            <w:noWrap/>
            <w:vAlign w:val="center"/>
            <w:hideMark/>
          </w:tcPr>
          <w:p w:rsidR="00670AD5" w:rsidRPr="004D2966" w:rsidRDefault="00670AD5" w:rsidP="000E631F">
            <w:pPr>
              <w:spacing w:line="276" w:lineRule="auto"/>
              <w:jc w:val="center"/>
              <w:rPr>
                <w:rFonts w:ascii="Tahoma" w:hAnsi="Tahoma" w:cs="Tahoma"/>
                <w:b/>
                <w:color w:val="000000"/>
              </w:rPr>
            </w:pPr>
            <w:r w:rsidRPr="004D2966">
              <w:rPr>
                <w:rFonts w:ascii="Tahoma" w:hAnsi="Tahoma" w:cs="Tahoma"/>
                <w:b/>
                <w:color w:val="000000"/>
                <w:sz w:val="22"/>
                <w:szCs w:val="22"/>
              </w:rPr>
              <w:t>Tahun</w:t>
            </w:r>
          </w:p>
        </w:tc>
        <w:tc>
          <w:tcPr>
            <w:tcW w:w="1843" w:type="dxa"/>
            <w:shd w:val="clear" w:color="auto" w:fill="auto"/>
            <w:noWrap/>
            <w:vAlign w:val="center"/>
            <w:hideMark/>
          </w:tcPr>
          <w:p w:rsidR="00670AD5" w:rsidRPr="004D2966" w:rsidRDefault="00670AD5" w:rsidP="000E631F">
            <w:pPr>
              <w:spacing w:line="276" w:lineRule="auto"/>
              <w:jc w:val="center"/>
              <w:rPr>
                <w:rFonts w:ascii="Tahoma" w:hAnsi="Tahoma" w:cs="Tahoma"/>
                <w:b/>
                <w:color w:val="000000"/>
                <w:lang w:val="id-ID"/>
              </w:rPr>
            </w:pPr>
            <w:r w:rsidRPr="004D2966">
              <w:rPr>
                <w:rFonts w:ascii="Tahoma" w:hAnsi="Tahoma" w:cs="Tahoma"/>
                <w:b/>
                <w:color w:val="000000"/>
                <w:sz w:val="22"/>
                <w:szCs w:val="22"/>
              </w:rPr>
              <w:t>PDRB</w:t>
            </w:r>
          </w:p>
          <w:p w:rsidR="00670AD5" w:rsidRPr="004D2966" w:rsidRDefault="00D330EA" w:rsidP="000E631F">
            <w:pPr>
              <w:spacing w:line="276" w:lineRule="auto"/>
              <w:jc w:val="center"/>
              <w:rPr>
                <w:rFonts w:ascii="Tahoma" w:hAnsi="Tahoma" w:cs="Tahoma"/>
                <w:b/>
                <w:color w:val="000000"/>
              </w:rPr>
            </w:pPr>
            <w:r>
              <w:rPr>
                <w:rFonts w:ascii="Tahoma" w:hAnsi="Tahoma" w:cs="Tahoma"/>
                <w:b/>
                <w:color w:val="000000"/>
                <w:sz w:val="22"/>
                <w:szCs w:val="22"/>
              </w:rPr>
              <w:t>(</w:t>
            </w:r>
            <w:r>
              <w:rPr>
                <w:rFonts w:ascii="Tahoma" w:hAnsi="Tahoma" w:cs="Tahoma"/>
                <w:b/>
                <w:color w:val="000000"/>
                <w:sz w:val="22"/>
                <w:szCs w:val="22"/>
                <w:lang w:val="id-ID"/>
              </w:rPr>
              <w:t>Milyar</w:t>
            </w:r>
            <w:r w:rsidR="00670AD5" w:rsidRPr="004D2966">
              <w:rPr>
                <w:rFonts w:ascii="Tahoma" w:hAnsi="Tahoma" w:cs="Tahoma"/>
                <w:b/>
                <w:color w:val="000000"/>
                <w:sz w:val="22"/>
                <w:szCs w:val="22"/>
              </w:rPr>
              <w:t xml:space="preserve"> R</w:t>
            </w:r>
            <w:r w:rsidR="00670AD5" w:rsidRPr="004D2966">
              <w:rPr>
                <w:rFonts w:ascii="Tahoma" w:hAnsi="Tahoma" w:cs="Tahoma"/>
                <w:b/>
                <w:color w:val="000000"/>
                <w:sz w:val="22"/>
                <w:szCs w:val="22"/>
                <w:lang w:val="id-ID"/>
              </w:rPr>
              <w:t>p</w:t>
            </w:r>
            <w:r w:rsidR="00670AD5" w:rsidRPr="004D2966">
              <w:rPr>
                <w:rFonts w:ascii="Tahoma" w:hAnsi="Tahoma" w:cs="Tahoma"/>
                <w:b/>
                <w:color w:val="000000"/>
                <w:sz w:val="22"/>
                <w:szCs w:val="22"/>
              </w:rPr>
              <w:t>.)</w:t>
            </w:r>
          </w:p>
        </w:tc>
        <w:tc>
          <w:tcPr>
            <w:tcW w:w="1701" w:type="dxa"/>
            <w:vAlign w:val="center"/>
          </w:tcPr>
          <w:p w:rsidR="00670AD5" w:rsidRPr="004D2966" w:rsidRDefault="00D330EA" w:rsidP="000E631F">
            <w:pPr>
              <w:spacing w:line="276" w:lineRule="auto"/>
              <w:jc w:val="center"/>
              <w:rPr>
                <w:rFonts w:ascii="Tahoma" w:hAnsi="Tahoma" w:cs="Tahoma"/>
                <w:b/>
                <w:color w:val="000000"/>
              </w:rPr>
            </w:pPr>
            <w:r>
              <w:rPr>
                <w:rFonts w:ascii="Tahoma" w:hAnsi="Tahoma" w:cs="Tahoma"/>
                <w:b/>
                <w:color w:val="000000"/>
                <w:sz w:val="22"/>
                <w:szCs w:val="22"/>
              </w:rPr>
              <w:t>Investasi (</w:t>
            </w:r>
            <w:r>
              <w:rPr>
                <w:rFonts w:ascii="Tahoma" w:hAnsi="Tahoma" w:cs="Tahoma"/>
                <w:b/>
                <w:color w:val="000000"/>
                <w:sz w:val="22"/>
                <w:szCs w:val="22"/>
                <w:lang w:val="id-ID"/>
              </w:rPr>
              <w:t>Milyar</w:t>
            </w:r>
            <w:r w:rsidR="00670AD5" w:rsidRPr="004D2966">
              <w:rPr>
                <w:rFonts w:ascii="Tahoma" w:hAnsi="Tahoma" w:cs="Tahoma"/>
                <w:b/>
                <w:color w:val="000000"/>
                <w:sz w:val="22"/>
                <w:szCs w:val="22"/>
              </w:rPr>
              <w:t xml:space="preserve"> R</w:t>
            </w:r>
            <w:r w:rsidR="00670AD5" w:rsidRPr="004D2966">
              <w:rPr>
                <w:rFonts w:ascii="Tahoma" w:hAnsi="Tahoma" w:cs="Tahoma"/>
                <w:b/>
                <w:color w:val="000000"/>
                <w:sz w:val="22"/>
                <w:szCs w:val="22"/>
                <w:lang w:val="id-ID"/>
              </w:rPr>
              <w:t>p</w:t>
            </w:r>
            <w:r w:rsidR="00670AD5" w:rsidRPr="004D2966">
              <w:rPr>
                <w:rFonts w:ascii="Tahoma" w:hAnsi="Tahoma" w:cs="Tahoma"/>
                <w:b/>
                <w:color w:val="000000"/>
                <w:sz w:val="22"/>
                <w:szCs w:val="22"/>
              </w:rPr>
              <w:t>.)</w:t>
            </w:r>
          </w:p>
        </w:tc>
        <w:tc>
          <w:tcPr>
            <w:tcW w:w="1792" w:type="dxa"/>
            <w:vAlign w:val="center"/>
          </w:tcPr>
          <w:p w:rsidR="00670AD5" w:rsidRPr="004D2966" w:rsidRDefault="00670AD5" w:rsidP="000E631F">
            <w:pPr>
              <w:spacing w:line="276" w:lineRule="auto"/>
              <w:jc w:val="center"/>
              <w:rPr>
                <w:rFonts w:ascii="Tahoma" w:hAnsi="Tahoma" w:cs="Tahoma"/>
                <w:b/>
                <w:color w:val="000000"/>
              </w:rPr>
            </w:pPr>
            <w:r w:rsidRPr="004D2966">
              <w:rPr>
                <w:rFonts w:ascii="Tahoma" w:hAnsi="Tahoma" w:cs="Tahoma"/>
                <w:b/>
                <w:color w:val="000000"/>
                <w:sz w:val="22"/>
                <w:szCs w:val="22"/>
              </w:rPr>
              <w:t>Persentase Terhadap Pdrb</w:t>
            </w:r>
          </w:p>
        </w:tc>
      </w:tr>
      <w:tr w:rsidR="00670AD5" w:rsidRPr="004D2966" w:rsidTr="000E631F">
        <w:trPr>
          <w:trHeight w:val="20"/>
        </w:trPr>
        <w:tc>
          <w:tcPr>
            <w:tcW w:w="758" w:type="dxa"/>
            <w:shd w:val="clear" w:color="auto" w:fill="auto"/>
            <w:noWrap/>
            <w:vAlign w:val="center"/>
            <w:hideMark/>
          </w:tcPr>
          <w:p w:rsidR="00670AD5" w:rsidRPr="004D2966" w:rsidRDefault="00670AD5" w:rsidP="000E631F">
            <w:pPr>
              <w:spacing w:line="276" w:lineRule="auto"/>
              <w:jc w:val="center"/>
              <w:rPr>
                <w:rFonts w:ascii="Tahoma" w:hAnsi="Tahoma" w:cs="Tahoma"/>
                <w:color w:val="000000"/>
              </w:rPr>
            </w:pPr>
            <w:r w:rsidRPr="004D2966">
              <w:rPr>
                <w:rFonts w:ascii="Tahoma" w:hAnsi="Tahoma" w:cs="Tahoma"/>
                <w:color w:val="000000"/>
                <w:sz w:val="22"/>
                <w:szCs w:val="22"/>
              </w:rPr>
              <w:t>1</w:t>
            </w:r>
          </w:p>
        </w:tc>
        <w:tc>
          <w:tcPr>
            <w:tcW w:w="1510" w:type="dxa"/>
            <w:shd w:val="clear" w:color="auto" w:fill="auto"/>
            <w:noWrap/>
            <w:vAlign w:val="center"/>
            <w:hideMark/>
          </w:tcPr>
          <w:p w:rsidR="00670AD5" w:rsidRPr="004D2966" w:rsidRDefault="00670AD5" w:rsidP="000E631F">
            <w:pPr>
              <w:spacing w:before="120" w:after="120" w:line="276" w:lineRule="auto"/>
              <w:jc w:val="center"/>
              <w:rPr>
                <w:rFonts w:ascii="Tahoma" w:hAnsi="Tahoma" w:cs="Tahoma"/>
                <w:color w:val="000000"/>
              </w:rPr>
            </w:pPr>
            <w:r w:rsidRPr="004D2966">
              <w:rPr>
                <w:rFonts w:ascii="Tahoma" w:hAnsi="Tahoma" w:cs="Tahoma"/>
                <w:color w:val="000000"/>
                <w:sz w:val="22"/>
                <w:szCs w:val="22"/>
                <w:lang w:val="id-ID"/>
              </w:rPr>
              <w:t>2010</w:t>
            </w:r>
            <w:r w:rsidRPr="004D2966">
              <w:rPr>
                <w:rFonts w:ascii="Tahoma" w:hAnsi="Tahoma" w:cs="Tahoma"/>
                <w:bCs/>
                <w:sz w:val="22"/>
                <w:szCs w:val="22"/>
              </w:rPr>
              <w:t>*</w:t>
            </w:r>
          </w:p>
        </w:tc>
        <w:tc>
          <w:tcPr>
            <w:tcW w:w="1843" w:type="dxa"/>
            <w:shd w:val="clear" w:color="auto" w:fill="auto"/>
            <w:noWrap/>
            <w:vAlign w:val="center"/>
            <w:hideMark/>
          </w:tcPr>
          <w:p w:rsidR="00670AD5" w:rsidRPr="00D330EA" w:rsidRDefault="00D330EA" w:rsidP="000E631F">
            <w:pPr>
              <w:spacing w:before="120" w:after="120"/>
              <w:jc w:val="center"/>
              <w:rPr>
                <w:rFonts w:ascii="Tahoma" w:hAnsi="Tahoma" w:cs="Tahoma"/>
                <w:color w:val="000000"/>
                <w:lang w:val="id-ID"/>
              </w:rPr>
            </w:pPr>
            <w:r>
              <w:rPr>
                <w:rFonts w:ascii="Tahoma" w:hAnsi="Tahoma" w:cs="Tahoma"/>
                <w:color w:val="000000"/>
                <w:sz w:val="22"/>
                <w:szCs w:val="22"/>
              </w:rPr>
              <w:t>1.419</w:t>
            </w:r>
            <w:r>
              <w:rPr>
                <w:rFonts w:ascii="Tahoma" w:hAnsi="Tahoma" w:cs="Tahoma"/>
                <w:color w:val="000000"/>
                <w:sz w:val="22"/>
                <w:szCs w:val="22"/>
                <w:lang w:val="id-ID"/>
              </w:rPr>
              <w:t>,</w:t>
            </w:r>
            <w:r w:rsidR="00670AD5" w:rsidRPr="004D2966">
              <w:rPr>
                <w:rFonts w:ascii="Tahoma" w:hAnsi="Tahoma" w:cs="Tahoma"/>
                <w:color w:val="000000"/>
                <w:sz w:val="22"/>
                <w:szCs w:val="22"/>
              </w:rPr>
              <w:t>0</w:t>
            </w:r>
            <w:r>
              <w:rPr>
                <w:rFonts w:ascii="Tahoma" w:hAnsi="Tahoma" w:cs="Tahoma"/>
                <w:color w:val="000000"/>
                <w:sz w:val="22"/>
                <w:szCs w:val="22"/>
                <w:lang w:val="id-ID"/>
              </w:rPr>
              <w:t>7</w:t>
            </w:r>
          </w:p>
        </w:tc>
        <w:tc>
          <w:tcPr>
            <w:tcW w:w="1701" w:type="dxa"/>
            <w:vAlign w:val="center"/>
          </w:tcPr>
          <w:p w:rsidR="00670AD5" w:rsidRPr="00D330EA" w:rsidRDefault="00D330EA" w:rsidP="000E631F">
            <w:pPr>
              <w:spacing w:before="120" w:after="120"/>
              <w:jc w:val="center"/>
              <w:rPr>
                <w:rFonts w:ascii="Tahoma" w:hAnsi="Tahoma" w:cs="Tahoma"/>
                <w:color w:val="000000"/>
                <w:lang w:val="id-ID"/>
              </w:rPr>
            </w:pPr>
            <w:r>
              <w:rPr>
                <w:rFonts w:ascii="Tahoma" w:hAnsi="Tahoma" w:cs="Tahoma"/>
                <w:color w:val="000000"/>
                <w:sz w:val="22"/>
                <w:szCs w:val="22"/>
              </w:rPr>
              <w:t>459</w:t>
            </w:r>
            <w:r>
              <w:rPr>
                <w:rFonts w:ascii="Tahoma" w:hAnsi="Tahoma" w:cs="Tahoma"/>
                <w:color w:val="000000"/>
                <w:sz w:val="22"/>
                <w:szCs w:val="22"/>
                <w:lang w:val="id-ID"/>
              </w:rPr>
              <w:t>,70</w:t>
            </w:r>
          </w:p>
        </w:tc>
        <w:tc>
          <w:tcPr>
            <w:tcW w:w="1792" w:type="dxa"/>
            <w:vAlign w:val="center"/>
          </w:tcPr>
          <w:p w:rsidR="00670AD5" w:rsidRPr="004D2966" w:rsidRDefault="00670AD5" w:rsidP="000E631F">
            <w:pPr>
              <w:spacing w:before="120" w:after="120"/>
              <w:jc w:val="center"/>
              <w:rPr>
                <w:rFonts w:ascii="Tahoma" w:hAnsi="Tahoma" w:cs="Tahoma"/>
                <w:color w:val="000000"/>
              </w:rPr>
            </w:pPr>
            <w:r w:rsidRPr="004D2966">
              <w:rPr>
                <w:rFonts w:ascii="Tahoma" w:hAnsi="Tahoma" w:cs="Tahoma"/>
                <w:color w:val="000000"/>
                <w:sz w:val="22"/>
                <w:szCs w:val="22"/>
              </w:rPr>
              <w:t>32,39</w:t>
            </w:r>
          </w:p>
        </w:tc>
      </w:tr>
      <w:tr w:rsidR="00670AD5" w:rsidRPr="004D2966" w:rsidTr="000E631F">
        <w:trPr>
          <w:trHeight w:val="20"/>
        </w:trPr>
        <w:tc>
          <w:tcPr>
            <w:tcW w:w="758" w:type="dxa"/>
            <w:shd w:val="clear" w:color="auto" w:fill="auto"/>
            <w:noWrap/>
            <w:vAlign w:val="center"/>
            <w:hideMark/>
          </w:tcPr>
          <w:p w:rsidR="00670AD5" w:rsidRPr="004D2966" w:rsidRDefault="00670AD5" w:rsidP="000E631F">
            <w:pPr>
              <w:spacing w:before="120" w:after="120" w:line="276" w:lineRule="auto"/>
              <w:jc w:val="center"/>
              <w:rPr>
                <w:rFonts w:ascii="Tahoma" w:hAnsi="Tahoma" w:cs="Tahoma"/>
                <w:color w:val="000000"/>
              </w:rPr>
            </w:pPr>
            <w:r w:rsidRPr="004D2966">
              <w:rPr>
                <w:rFonts w:ascii="Tahoma" w:hAnsi="Tahoma" w:cs="Tahoma"/>
                <w:color w:val="000000"/>
                <w:sz w:val="22"/>
                <w:szCs w:val="22"/>
              </w:rPr>
              <w:t>2</w:t>
            </w:r>
          </w:p>
        </w:tc>
        <w:tc>
          <w:tcPr>
            <w:tcW w:w="1510" w:type="dxa"/>
            <w:shd w:val="clear" w:color="auto" w:fill="auto"/>
            <w:noWrap/>
            <w:vAlign w:val="center"/>
            <w:hideMark/>
          </w:tcPr>
          <w:p w:rsidR="00670AD5" w:rsidRPr="004D2966" w:rsidRDefault="00670AD5" w:rsidP="000E631F">
            <w:pPr>
              <w:spacing w:before="120" w:after="120" w:line="276" w:lineRule="auto"/>
              <w:jc w:val="center"/>
              <w:rPr>
                <w:rFonts w:ascii="Tahoma" w:hAnsi="Tahoma" w:cs="Tahoma"/>
                <w:color w:val="000000"/>
              </w:rPr>
            </w:pPr>
            <w:r w:rsidRPr="004D2966">
              <w:rPr>
                <w:rFonts w:ascii="Tahoma" w:hAnsi="Tahoma" w:cs="Tahoma"/>
                <w:color w:val="000000"/>
                <w:sz w:val="22"/>
                <w:szCs w:val="22"/>
                <w:lang w:val="id-ID"/>
              </w:rPr>
              <w:t>201</w:t>
            </w:r>
            <w:r w:rsidRPr="004D2966">
              <w:rPr>
                <w:rFonts w:ascii="Tahoma" w:hAnsi="Tahoma" w:cs="Tahoma"/>
                <w:color w:val="000000"/>
                <w:sz w:val="22"/>
                <w:szCs w:val="22"/>
              </w:rPr>
              <w:t>1</w:t>
            </w:r>
            <w:r w:rsidRPr="004D2966">
              <w:rPr>
                <w:rFonts w:ascii="Tahoma" w:hAnsi="Tahoma" w:cs="Tahoma"/>
                <w:bCs/>
                <w:sz w:val="22"/>
                <w:szCs w:val="22"/>
              </w:rPr>
              <w:t>*</w:t>
            </w:r>
          </w:p>
        </w:tc>
        <w:tc>
          <w:tcPr>
            <w:tcW w:w="1843" w:type="dxa"/>
            <w:shd w:val="clear" w:color="auto" w:fill="auto"/>
            <w:noWrap/>
            <w:vAlign w:val="center"/>
            <w:hideMark/>
          </w:tcPr>
          <w:p w:rsidR="00670AD5" w:rsidRPr="004D2966" w:rsidRDefault="00D330EA" w:rsidP="00D330EA">
            <w:pPr>
              <w:spacing w:before="120" w:after="120"/>
              <w:jc w:val="center"/>
              <w:rPr>
                <w:rFonts w:ascii="Tahoma" w:hAnsi="Tahoma" w:cs="Tahoma"/>
                <w:color w:val="000000"/>
              </w:rPr>
            </w:pPr>
            <w:r>
              <w:rPr>
                <w:rFonts w:ascii="Tahoma" w:hAnsi="Tahoma" w:cs="Tahoma"/>
                <w:color w:val="000000"/>
                <w:sz w:val="22"/>
                <w:szCs w:val="22"/>
              </w:rPr>
              <w:t>1.539</w:t>
            </w:r>
            <w:r>
              <w:rPr>
                <w:rFonts w:ascii="Tahoma" w:hAnsi="Tahoma" w:cs="Tahoma"/>
                <w:color w:val="000000"/>
                <w:sz w:val="22"/>
                <w:szCs w:val="22"/>
                <w:lang w:val="id-ID"/>
              </w:rPr>
              <w:t>,</w:t>
            </w:r>
            <w:r>
              <w:rPr>
                <w:rFonts w:ascii="Tahoma" w:hAnsi="Tahoma" w:cs="Tahoma"/>
                <w:color w:val="000000"/>
                <w:sz w:val="22"/>
                <w:szCs w:val="22"/>
              </w:rPr>
              <w:t>0</w:t>
            </w:r>
            <w:r>
              <w:rPr>
                <w:rFonts w:ascii="Tahoma" w:hAnsi="Tahoma" w:cs="Tahoma"/>
                <w:color w:val="000000"/>
                <w:sz w:val="22"/>
                <w:szCs w:val="22"/>
                <w:lang w:val="id-ID"/>
              </w:rPr>
              <w:t>3</w:t>
            </w:r>
          </w:p>
        </w:tc>
        <w:tc>
          <w:tcPr>
            <w:tcW w:w="1701" w:type="dxa"/>
            <w:vAlign w:val="center"/>
          </w:tcPr>
          <w:p w:rsidR="00670AD5" w:rsidRPr="00D330EA" w:rsidRDefault="00D330EA" w:rsidP="000E631F">
            <w:pPr>
              <w:spacing w:before="120" w:after="120"/>
              <w:jc w:val="center"/>
              <w:rPr>
                <w:rFonts w:ascii="Tahoma" w:hAnsi="Tahoma" w:cs="Tahoma"/>
                <w:color w:val="000000"/>
                <w:lang w:val="id-ID"/>
              </w:rPr>
            </w:pPr>
            <w:r>
              <w:rPr>
                <w:rFonts w:ascii="Tahoma" w:hAnsi="Tahoma" w:cs="Tahoma"/>
                <w:color w:val="000000"/>
                <w:sz w:val="22"/>
                <w:szCs w:val="22"/>
              </w:rPr>
              <w:t>501</w:t>
            </w:r>
            <w:r>
              <w:rPr>
                <w:rFonts w:ascii="Tahoma" w:hAnsi="Tahoma" w:cs="Tahoma"/>
                <w:color w:val="000000"/>
                <w:sz w:val="22"/>
                <w:szCs w:val="22"/>
                <w:lang w:val="id-ID"/>
              </w:rPr>
              <w:t>,</w:t>
            </w:r>
            <w:r w:rsidR="00670AD5" w:rsidRPr="004D2966">
              <w:rPr>
                <w:rFonts w:ascii="Tahoma" w:hAnsi="Tahoma" w:cs="Tahoma"/>
                <w:color w:val="000000"/>
                <w:sz w:val="22"/>
                <w:szCs w:val="22"/>
              </w:rPr>
              <w:t>08</w:t>
            </w:r>
          </w:p>
        </w:tc>
        <w:tc>
          <w:tcPr>
            <w:tcW w:w="1792" w:type="dxa"/>
            <w:vAlign w:val="center"/>
          </w:tcPr>
          <w:p w:rsidR="00670AD5" w:rsidRPr="004D2966" w:rsidRDefault="00670AD5" w:rsidP="000E631F">
            <w:pPr>
              <w:spacing w:before="120" w:after="120"/>
              <w:jc w:val="center"/>
              <w:rPr>
                <w:rFonts w:ascii="Tahoma" w:hAnsi="Tahoma" w:cs="Tahoma"/>
                <w:color w:val="000000"/>
              </w:rPr>
            </w:pPr>
            <w:r w:rsidRPr="004D2966">
              <w:rPr>
                <w:rFonts w:ascii="Tahoma" w:hAnsi="Tahoma" w:cs="Tahoma"/>
                <w:color w:val="000000"/>
                <w:sz w:val="22"/>
                <w:szCs w:val="22"/>
              </w:rPr>
              <w:t>32,56</w:t>
            </w:r>
          </w:p>
        </w:tc>
      </w:tr>
      <w:tr w:rsidR="00670AD5" w:rsidRPr="004D2966" w:rsidTr="000E631F">
        <w:trPr>
          <w:trHeight w:val="20"/>
        </w:trPr>
        <w:tc>
          <w:tcPr>
            <w:tcW w:w="758" w:type="dxa"/>
            <w:shd w:val="clear" w:color="auto" w:fill="auto"/>
            <w:noWrap/>
            <w:vAlign w:val="center"/>
            <w:hideMark/>
          </w:tcPr>
          <w:p w:rsidR="00670AD5" w:rsidRPr="004D2966" w:rsidRDefault="00670AD5" w:rsidP="000E631F">
            <w:pPr>
              <w:spacing w:before="120" w:after="120" w:line="276" w:lineRule="auto"/>
              <w:jc w:val="center"/>
              <w:rPr>
                <w:rFonts w:ascii="Tahoma" w:hAnsi="Tahoma" w:cs="Tahoma"/>
                <w:color w:val="000000"/>
                <w:lang w:val="id-ID"/>
              </w:rPr>
            </w:pPr>
            <w:r w:rsidRPr="004D2966">
              <w:rPr>
                <w:rFonts w:ascii="Tahoma" w:hAnsi="Tahoma" w:cs="Tahoma"/>
                <w:color w:val="000000"/>
                <w:sz w:val="22"/>
                <w:szCs w:val="22"/>
                <w:lang w:val="id-ID"/>
              </w:rPr>
              <w:t>3</w:t>
            </w:r>
          </w:p>
        </w:tc>
        <w:tc>
          <w:tcPr>
            <w:tcW w:w="1510" w:type="dxa"/>
            <w:shd w:val="clear" w:color="auto" w:fill="auto"/>
            <w:noWrap/>
            <w:vAlign w:val="center"/>
            <w:hideMark/>
          </w:tcPr>
          <w:p w:rsidR="00670AD5" w:rsidRPr="004D2966" w:rsidRDefault="00670AD5" w:rsidP="000E631F">
            <w:pPr>
              <w:spacing w:before="120" w:after="120" w:line="276" w:lineRule="auto"/>
              <w:jc w:val="center"/>
              <w:rPr>
                <w:rFonts w:ascii="Tahoma" w:hAnsi="Tahoma" w:cs="Tahoma"/>
                <w:color w:val="000000"/>
                <w:lang w:val="id-ID"/>
              </w:rPr>
            </w:pPr>
            <w:r w:rsidRPr="004D2966">
              <w:rPr>
                <w:rFonts w:ascii="Tahoma" w:hAnsi="Tahoma" w:cs="Tahoma"/>
                <w:color w:val="000000"/>
                <w:sz w:val="22"/>
                <w:szCs w:val="22"/>
                <w:lang w:val="id-ID"/>
              </w:rPr>
              <w:t>2012*</w:t>
            </w:r>
          </w:p>
        </w:tc>
        <w:tc>
          <w:tcPr>
            <w:tcW w:w="1843" w:type="dxa"/>
            <w:shd w:val="clear" w:color="auto" w:fill="auto"/>
            <w:noWrap/>
            <w:vAlign w:val="center"/>
            <w:hideMark/>
          </w:tcPr>
          <w:p w:rsidR="00670AD5" w:rsidRPr="00D330EA" w:rsidRDefault="00D330EA" w:rsidP="000E631F">
            <w:pPr>
              <w:spacing w:before="120" w:after="120"/>
              <w:jc w:val="center"/>
              <w:rPr>
                <w:rFonts w:ascii="Tahoma" w:hAnsi="Tahoma" w:cs="Tahoma"/>
                <w:color w:val="000000"/>
                <w:lang w:val="id-ID"/>
              </w:rPr>
            </w:pPr>
            <w:r>
              <w:rPr>
                <w:rFonts w:ascii="Tahoma" w:hAnsi="Tahoma" w:cs="Tahoma"/>
                <w:color w:val="000000"/>
                <w:sz w:val="22"/>
                <w:szCs w:val="22"/>
              </w:rPr>
              <w:t>1.665</w:t>
            </w:r>
            <w:r>
              <w:rPr>
                <w:rFonts w:ascii="Tahoma" w:hAnsi="Tahoma" w:cs="Tahoma"/>
                <w:color w:val="000000"/>
                <w:sz w:val="22"/>
                <w:szCs w:val="22"/>
                <w:lang w:val="id-ID"/>
              </w:rPr>
              <w:t>,</w:t>
            </w:r>
            <w:r w:rsidR="00670AD5" w:rsidRPr="004D2966">
              <w:rPr>
                <w:rFonts w:ascii="Tahoma" w:hAnsi="Tahoma" w:cs="Tahoma"/>
                <w:color w:val="000000"/>
                <w:sz w:val="22"/>
                <w:szCs w:val="22"/>
              </w:rPr>
              <w:t>1</w:t>
            </w:r>
            <w:r>
              <w:rPr>
                <w:rFonts w:ascii="Tahoma" w:hAnsi="Tahoma" w:cs="Tahoma"/>
                <w:color w:val="000000"/>
                <w:sz w:val="22"/>
                <w:szCs w:val="22"/>
                <w:lang w:val="id-ID"/>
              </w:rPr>
              <w:t>5</w:t>
            </w:r>
          </w:p>
        </w:tc>
        <w:tc>
          <w:tcPr>
            <w:tcW w:w="1701" w:type="dxa"/>
            <w:vAlign w:val="center"/>
          </w:tcPr>
          <w:p w:rsidR="00670AD5" w:rsidRPr="00D330EA" w:rsidRDefault="00670AD5" w:rsidP="000E631F">
            <w:pPr>
              <w:spacing w:before="120" w:after="120"/>
              <w:jc w:val="center"/>
              <w:rPr>
                <w:rFonts w:ascii="Tahoma" w:hAnsi="Tahoma" w:cs="Tahoma"/>
                <w:color w:val="000000"/>
                <w:lang w:val="id-ID"/>
              </w:rPr>
            </w:pPr>
            <w:r w:rsidRPr="004D2966">
              <w:rPr>
                <w:rFonts w:ascii="Tahoma" w:hAnsi="Tahoma" w:cs="Tahoma"/>
                <w:color w:val="000000"/>
                <w:sz w:val="22"/>
                <w:szCs w:val="22"/>
              </w:rPr>
              <w:t>622</w:t>
            </w:r>
            <w:r w:rsidR="00D330EA">
              <w:rPr>
                <w:rFonts w:ascii="Tahoma" w:hAnsi="Tahoma" w:cs="Tahoma"/>
                <w:color w:val="000000"/>
                <w:sz w:val="22"/>
                <w:szCs w:val="22"/>
                <w:lang w:val="id-ID"/>
              </w:rPr>
              <w:t>,18</w:t>
            </w:r>
          </w:p>
        </w:tc>
        <w:tc>
          <w:tcPr>
            <w:tcW w:w="1792" w:type="dxa"/>
            <w:vAlign w:val="center"/>
          </w:tcPr>
          <w:p w:rsidR="00670AD5" w:rsidRPr="004D2966" w:rsidRDefault="00670AD5" w:rsidP="000E631F">
            <w:pPr>
              <w:spacing w:before="120" w:after="120"/>
              <w:jc w:val="center"/>
              <w:rPr>
                <w:rFonts w:ascii="Tahoma" w:hAnsi="Tahoma" w:cs="Tahoma"/>
                <w:color w:val="000000"/>
              </w:rPr>
            </w:pPr>
            <w:r w:rsidRPr="004D2966">
              <w:rPr>
                <w:rFonts w:ascii="Tahoma" w:hAnsi="Tahoma" w:cs="Tahoma"/>
                <w:color w:val="000000"/>
                <w:sz w:val="22"/>
                <w:szCs w:val="22"/>
              </w:rPr>
              <w:t>37,37</w:t>
            </w:r>
          </w:p>
        </w:tc>
      </w:tr>
      <w:tr w:rsidR="009C5296" w:rsidRPr="004D2966" w:rsidTr="000E631F">
        <w:trPr>
          <w:trHeight w:val="20"/>
        </w:trPr>
        <w:tc>
          <w:tcPr>
            <w:tcW w:w="758" w:type="dxa"/>
            <w:shd w:val="clear" w:color="auto" w:fill="auto"/>
            <w:noWrap/>
            <w:vAlign w:val="center"/>
            <w:hideMark/>
          </w:tcPr>
          <w:p w:rsidR="009C5296" w:rsidRPr="004D2966" w:rsidRDefault="009C5296" w:rsidP="000E631F">
            <w:pPr>
              <w:spacing w:before="120" w:after="120" w:line="276" w:lineRule="auto"/>
              <w:jc w:val="center"/>
              <w:rPr>
                <w:rFonts w:ascii="Tahoma" w:hAnsi="Tahoma" w:cs="Tahoma"/>
                <w:color w:val="000000"/>
                <w:lang w:val="id-ID"/>
              </w:rPr>
            </w:pPr>
            <w:r>
              <w:rPr>
                <w:rFonts w:ascii="Tahoma" w:hAnsi="Tahoma" w:cs="Tahoma"/>
                <w:color w:val="000000"/>
                <w:sz w:val="22"/>
                <w:szCs w:val="22"/>
                <w:lang w:val="id-ID"/>
              </w:rPr>
              <w:t>4</w:t>
            </w:r>
          </w:p>
        </w:tc>
        <w:tc>
          <w:tcPr>
            <w:tcW w:w="1510" w:type="dxa"/>
            <w:shd w:val="clear" w:color="auto" w:fill="auto"/>
            <w:noWrap/>
            <w:vAlign w:val="center"/>
            <w:hideMark/>
          </w:tcPr>
          <w:p w:rsidR="009C5296" w:rsidRPr="004D2966" w:rsidRDefault="009C5296" w:rsidP="000E631F">
            <w:pPr>
              <w:spacing w:before="120" w:after="120" w:line="276" w:lineRule="auto"/>
              <w:jc w:val="center"/>
              <w:rPr>
                <w:rFonts w:ascii="Tahoma" w:hAnsi="Tahoma" w:cs="Tahoma"/>
                <w:color w:val="000000"/>
                <w:lang w:val="id-ID"/>
              </w:rPr>
            </w:pPr>
            <w:r>
              <w:rPr>
                <w:rFonts w:ascii="Tahoma" w:hAnsi="Tahoma" w:cs="Tahoma"/>
                <w:color w:val="000000"/>
                <w:sz w:val="22"/>
                <w:szCs w:val="22"/>
                <w:lang w:val="id-ID"/>
              </w:rPr>
              <w:t>2013</w:t>
            </w:r>
            <w:r w:rsidRPr="004D2966">
              <w:rPr>
                <w:rFonts w:ascii="Tahoma" w:hAnsi="Tahoma" w:cs="Tahoma"/>
                <w:color w:val="000000"/>
                <w:sz w:val="22"/>
                <w:szCs w:val="22"/>
                <w:lang w:val="id-ID"/>
              </w:rPr>
              <w:t>*</w:t>
            </w:r>
          </w:p>
        </w:tc>
        <w:tc>
          <w:tcPr>
            <w:tcW w:w="1843" w:type="dxa"/>
            <w:shd w:val="clear" w:color="auto" w:fill="auto"/>
            <w:noWrap/>
            <w:vAlign w:val="center"/>
            <w:hideMark/>
          </w:tcPr>
          <w:p w:rsidR="009C5296" w:rsidRPr="004D2966" w:rsidRDefault="009C5296" w:rsidP="000E631F">
            <w:pPr>
              <w:spacing w:before="120" w:after="120"/>
              <w:jc w:val="center"/>
              <w:rPr>
                <w:rFonts w:ascii="Tahoma" w:hAnsi="Tahoma" w:cs="Tahoma"/>
                <w:color w:val="000000"/>
              </w:rPr>
            </w:pPr>
            <w:r w:rsidRPr="009C5296">
              <w:rPr>
                <w:rFonts w:ascii="Tahoma" w:hAnsi="Tahoma" w:cs="Tahoma"/>
                <w:bCs/>
                <w:iCs/>
                <w:color w:val="000000"/>
                <w:sz w:val="22"/>
                <w:szCs w:val="22"/>
              </w:rPr>
              <w:t>1.</w:t>
            </w:r>
            <w:r w:rsidRPr="009C5296">
              <w:rPr>
                <w:rFonts w:ascii="Tahoma" w:hAnsi="Tahoma" w:cs="Tahoma"/>
                <w:bCs/>
                <w:iCs/>
                <w:color w:val="000000"/>
                <w:sz w:val="22"/>
                <w:szCs w:val="22"/>
                <w:lang w:val="id-ID"/>
              </w:rPr>
              <w:t>802</w:t>
            </w:r>
            <w:r w:rsidR="00D330EA">
              <w:rPr>
                <w:rFonts w:ascii="Tahoma" w:hAnsi="Tahoma" w:cs="Tahoma"/>
                <w:bCs/>
                <w:iCs/>
                <w:color w:val="000000"/>
                <w:sz w:val="22"/>
                <w:szCs w:val="22"/>
                <w:lang w:val="id-ID"/>
              </w:rPr>
              <w:t>,08</w:t>
            </w:r>
          </w:p>
        </w:tc>
        <w:tc>
          <w:tcPr>
            <w:tcW w:w="1701" w:type="dxa"/>
            <w:vAlign w:val="center"/>
          </w:tcPr>
          <w:p w:rsidR="009C5296" w:rsidRPr="004D2966" w:rsidRDefault="009C5296" w:rsidP="000E631F">
            <w:pPr>
              <w:spacing w:before="120" w:after="120"/>
              <w:jc w:val="center"/>
              <w:rPr>
                <w:rFonts w:ascii="Tahoma" w:hAnsi="Tahoma" w:cs="Tahoma"/>
                <w:color w:val="000000"/>
              </w:rPr>
            </w:pPr>
            <w:r w:rsidRPr="009C5296">
              <w:rPr>
                <w:rFonts w:ascii="Tahoma" w:hAnsi="Tahoma" w:cs="Tahoma"/>
                <w:color w:val="000000"/>
                <w:sz w:val="22"/>
                <w:szCs w:val="22"/>
                <w:lang w:val="id-ID"/>
              </w:rPr>
              <w:t>644,57</w:t>
            </w:r>
          </w:p>
        </w:tc>
        <w:tc>
          <w:tcPr>
            <w:tcW w:w="1792" w:type="dxa"/>
            <w:vAlign w:val="center"/>
          </w:tcPr>
          <w:p w:rsidR="009C5296" w:rsidRPr="00BF6D90" w:rsidRDefault="00BF6D90" w:rsidP="000E631F">
            <w:pPr>
              <w:spacing w:before="120" w:after="120"/>
              <w:jc w:val="center"/>
              <w:rPr>
                <w:rFonts w:ascii="Tahoma" w:hAnsi="Tahoma" w:cs="Tahoma"/>
                <w:color w:val="000000"/>
                <w:lang w:val="id-ID"/>
              </w:rPr>
            </w:pPr>
            <w:r>
              <w:rPr>
                <w:rFonts w:ascii="Tahoma" w:hAnsi="Tahoma" w:cs="Tahoma"/>
                <w:color w:val="000000"/>
                <w:sz w:val="22"/>
                <w:szCs w:val="22"/>
                <w:lang w:val="id-ID"/>
              </w:rPr>
              <w:t>35,77</w:t>
            </w:r>
          </w:p>
        </w:tc>
      </w:tr>
    </w:tbl>
    <w:p w:rsidR="00670AD5" w:rsidRPr="004D2966" w:rsidRDefault="00670AD5" w:rsidP="00DC46FB">
      <w:pPr>
        <w:spacing w:line="276" w:lineRule="auto"/>
        <w:ind w:left="1260"/>
        <w:jc w:val="both"/>
        <w:rPr>
          <w:rFonts w:ascii="Tahoma" w:hAnsi="Tahoma" w:cs="Tahoma"/>
          <w:i/>
          <w:sz w:val="16"/>
          <w:szCs w:val="20"/>
        </w:rPr>
      </w:pPr>
    </w:p>
    <w:p w:rsidR="00DC46FB" w:rsidRPr="004D2966" w:rsidRDefault="00DC46FB" w:rsidP="00DC46FB">
      <w:pPr>
        <w:spacing w:line="276" w:lineRule="auto"/>
        <w:ind w:left="1260"/>
        <w:jc w:val="both"/>
        <w:rPr>
          <w:rFonts w:ascii="Tahoma" w:hAnsi="Tahoma" w:cs="Tahoma"/>
          <w:i/>
          <w:iCs/>
          <w:sz w:val="16"/>
          <w:szCs w:val="20"/>
        </w:rPr>
      </w:pPr>
      <w:r w:rsidRPr="004D2966">
        <w:rPr>
          <w:rFonts w:ascii="Tahoma" w:hAnsi="Tahoma" w:cs="Tahoma"/>
          <w:i/>
          <w:sz w:val="16"/>
          <w:szCs w:val="20"/>
        </w:rPr>
        <w:t xml:space="preserve">Sumber : </w:t>
      </w:r>
      <w:r w:rsidRPr="004D2966">
        <w:rPr>
          <w:rFonts w:ascii="Tahoma" w:hAnsi="Tahoma" w:cs="Tahoma"/>
          <w:i/>
          <w:iCs/>
          <w:sz w:val="16"/>
          <w:szCs w:val="20"/>
        </w:rPr>
        <w:t xml:space="preserve">BPS </w:t>
      </w:r>
    </w:p>
    <w:p w:rsidR="00DC46FB" w:rsidRPr="004D2966" w:rsidRDefault="00DC46FB" w:rsidP="00DC46FB">
      <w:pPr>
        <w:spacing w:line="276" w:lineRule="auto"/>
        <w:ind w:left="1260"/>
        <w:jc w:val="both"/>
        <w:rPr>
          <w:rFonts w:ascii="Tahoma" w:hAnsi="Tahoma" w:cs="Tahoma"/>
          <w:i/>
          <w:sz w:val="16"/>
          <w:szCs w:val="20"/>
        </w:rPr>
      </w:pPr>
      <w:r w:rsidRPr="004D2966">
        <w:rPr>
          <w:rFonts w:ascii="Tahoma" w:hAnsi="Tahoma" w:cs="Tahoma"/>
          <w:i/>
          <w:sz w:val="16"/>
          <w:szCs w:val="20"/>
        </w:rPr>
        <w:t>*) Tanpa Migas Atas Dasar Harga Konstan 2000</w:t>
      </w:r>
    </w:p>
    <w:p w:rsidR="006C70A7" w:rsidRPr="004D2966" w:rsidRDefault="006C70A7" w:rsidP="007179AB">
      <w:pPr>
        <w:spacing w:line="360" w:lineRule="auto"/>
        <w:ind w:left="1440" w:hanging="720"/>
        <w:jc w:val="both"/>
        <w:rPr>
          <w:rFonts w:ascii="Tahoma" w:hAnsi="Tahoma" w:cs="Tahoma"/>
          <w:b/>
        </w:rPr>
      </w:pPr>
    </w:p>
    <w:p w:rsidR="007512AE" w:rsidRPr="004D2966" w:rsidRDefault="007512AE" w:rsidP="007179AB">
      <w:pPr>
        <w:spacing w:line="360" w:lineRule="auto"/>
        <w:ind w:left="1440" w:hanging="720"/>
        <w:jc w:val="both"/>
        <w:rPr>
          <w:rFonts w:ascii="Tahoma" w:hAnsi="Tahoma" w:cs="Tahoma"/>
          <w:b/>
        </w:rPr>
      </w:pPr>
    </w:p>
    <w:p w:rsidR="007179AB" w:rsidRPr="004D2966" w:rsidRDefault="007179AB" w:rsidP="007179AB">
      <w:pPr>
        <w:spacing w:line="360" w:lineRule="auto"/>
        <w:ind w:left="1440" w:hanging="720"/>
        <w:jc w:val="both"/>
        <w:rPr>
          <w:rFonts w:ascii="Tahoma" w:hAnsi="Tahoma" w:cs="Tahoma"/>
          <w:b/>
          <w:lang w:val="id-ID"/>
        </w:rPr>
      </w:pPr>
      <w:r w:rsidRPr="004D2966">
        <w:rPr>
          <w:rFonts w:ascii="Tahoma" w:hAnsi="Tahoma" w:cs="Tahoma"/>
          <w:b/>
        </w:rPr>
        <w:t>2.1.4</w:t>
      </w:r>
      <w:r w:rsidRPr="004D2966">
        <w:rPr>
          <w:rFonts w:ascii="Tahoma" w:hAnsi="Tahoma" w:cs="Tahoma"/>
          <w:b/>
        </w:rPr>
        <w:tab/>
      </w:r>
      <w:r w:rsidRPr="004D2966">
        <w:rPr>
          <w:rFonts w:ascii="Tahoma" w:hAnsi="Tahoma" w:cs="Tahoma"/>
          <w:b/>
          <w:lang w:val="id-ID"/>
        </w:rPr>
        <w:t xml:space="preserve">Indeks Pembangunan Manusia (IPM) Kabupaten </w:t>
      </w:r>
      <w:r w:rsidRPr="004D2966">
        <w:rPr>
          <w:rFonts w:ascii="Tahoma" w:hAnsi="Tahoma" w:cs="Tahoma"/>
          <w:b/>
        </w:rPr>
        <w:t>Kepulauan Meranti</w:t>
      </w:r>
    </w:p>
    <w:p w:rsidR="007179AB" w:rsidRPr="004D2966" w:rsidRDefault="007179AB" w:rsidP="00D23330">
      <w:pPr>
        <w:spacing w:line="360" w:lineRule="auto"/>
        <w:ind w:left="1440"/>
        <w:jc w:val="both"/>
        <w:rPr>
          <w:rFonts w:ascii="Tahoma" w:hAnsi="Tahoma" w:cs="Tahoma"/>
        </w:rPr>
      </w:pPr>
      <w:r w:rsidRPr="004D2966">
        <w:rPr>
          <w:rFonts w:ascii="Tahoma" w:hAnsi="Tahoma" w:cs="Tahoma"/>
          <w:lang w:val="id-ID"/>
        </w:rPr>
        <w:tab/>
      </w:r>
      <w:r w:rsidR="001479F0" w:rsidRPr="004D2966">
        <w:rPr>
          <w:rFonts w:ascii="Tahoma" w:hAnsi="Tahoma" w:cs="Tahoma"/>
        </w:rPr>
        <w:t>Indeks Pembangunan Manusia (IPM) merupakan Indikator K</w:t>
      </w:r>
      <w:r w:rsidR="001479F0" w:rsidRPr="004D2966">
        <w:rPr>
          <w:rFonts w:ascii="Tahoma" w:hAnsi="Tahoma" w:cs="Tahoma"/>
          <w:lang w:val="id-ID"/>
        </w:rPr>
        <w:t>eberhasilan upaya membangun kualitas hidup manusia</w:t>
      </w:r>
      <w:r w:rsidR="001479F0" w:rsidRPr="004D2966">
        <w:rPr>
          <w:rFonts w:ascii="Tahoma" w:hAnsi="Tahoma" w:cs="Tahoma"/>
        </w:rPr>
        <w:t xml:space="preserve"> </w:t>
      </w:r>
      <w:r w:rsidR="001479F0" w:rsidRPr="004D2966">
        <w:rPr>
          <w:rFonts w:ascii="Tahoma" w:hAnsi="Tahoma" w:cs="Tahoma"/>
          <w:lang w:val="id-ID"/>
        </w:rPr>
        <w:t>masyarakat/penduduk)</w:t>
      </w:r>
      <w:r w:rsidR="001479F0" w:rsidRPr="004D2966">
        <w:rPr>
          <w:rFonts w:ascii="Tahoma" w:hAnsi="Tahoma" w:cs="Tahoma"/>
        </w:rPr>
        <w:t xml:space="preserve">. </w:t>
      </w:r>
      <w:r w:rsidR="00A34406" w:rsidRPr="004D2966">
        <w:rPr>
          <w:rFonts w:ascii="Tahoma" w:hAnsi="Tahoma" w:cs="Tahoma"/>
        </w:rPr>
        <w:t xml:space="preserve">IPM merupakan indeks gabungan dari tiga indikator : </w:t>
      </w:r>
      <w:r w:rsidR="00A34406" w:rsidRPr="004D2966">
        <w:rPr>
          <w:rFonts w:ascii="Tahoma" w:hAnsi="Tahoma" w:cs="Tahoma"/>
          <w:i/>
          <w:iCs/>
        </w:rPr>
        <w:t xml:space="preserve">longevity </w:t>
      </w:r>
      <w:r w:rsidR="00A34406" w:rsidRPr="004D2966">
        <w:rPr>
          <w:rFonts w:ascii="Tahoma" w:hAnsi="Tahoma" w:cs="Tahoma"/>
        </w:rPr>
        <w:t xml:space="preserve">sebagai ukuran harapan hidup, pengetahuan </w:t>
      </w:r>
      <w:r w:rsidR="00A34406" w:rsidRPr="004D2966">
        <w:rPr>
          <w:rFonts w:ascii="Tahoma" w:hAnsi="Tahoma" w:cs="Tahoma"/>
          <w:i/>
          <w:iCs/>
        </w:rPr>
        <w:t xml:space="preserve">(knowledge) </w:t>
      </w:r>
      <w:r w:rsidR="00A34406" w:rsidRPr="004D2966">
        <w:rPr>
          <w:rFonts w:ascii="Tahoma" w:hAnsi="Tahoma" w:cs="Tahoma"/>
        </w:rPr>
        <w:t>yang diukur dengan kombinasi melek huruf penduduk</w:t>
      </w:r>
      <w:r w:rsidR="00506766" w:rsidRPr="004D2966">
        <w:rPr>
          <w:rFonts w:ascii="Tahoma" w:hAnsi="Tahoma" w:cs="Tahoma"/>
        </w:rPr>
        <w:t xml:space="preserve"> dan rata-rata lama sekolah</w:t>
      </w:r>
      <w:r w:rsidR="00A34406" w:rsidRPr="004D2966">
        <w:rPr>
          <w:rFonts w:ascii="Tahoma" w:hAnsi="Tahoma" w:cs="Tahoma"/>
        </w:rPr>
        <w:t xml:space="preserve">, dan standar hidup layak </w:t>
      </w:r>
      <w:r w:rsidR="00A34406" w:rsidRPr="004D2966">
        <w:rPr>
          <w:rFonts w:ascii="Tahoma" w:hAnsi="Tahoma" w:cs="Tahoma"/>
          <w:i/>
          <w:iCs/>
        </w:rPr>
        <w:t>(decent standard of living)</w:t>
      </w:r>
      <w:r w:rsidR="001479F0" w:rsidRPr="004D2966">
        <w:rPr>
          <w:rFonts w:ascii="Tahoma" w:hAnsi="Tahoma" w:cs="Tahoma"/>
          <w:i/>
          <w:iCs/>
        </w:rPr>
        <w:t xml:space="preserve"> </w:t>
      </w:r>
      <w:r w:rsidR="001479F0" w:rsidRPr="004D2966">
        <w:rPr>
          <w:rFonts w:ascii="Tahoma" w:hAnsi="Tahoma" w:cs="Tahoma"/>
          <w:iCs/>
        </w:rPr>
        <w:t>yang diukur melalui</w:t>
      </w:r>
      <w:r w:rsidR="001479F0" w:rsidRPr="004D2966">
        <w:rPr>
          <w:rFonts w:ascii="Tahoma" w:hAnsi="Tahoma" w:cs="Tahoma"/>
          <w:i/>
          <w:iCs/>
        </w:rPr>
        <w:t xml:space="preserve"> </w:t>
      </w:r>
      <w:r w:rsidR="001479F0" w:rsidRPr="004D2966">
        <w:rPr>
          <w:rFonts w:ascii="Tahoma" w:hAnsi="Tahoma" w:cs="Tahoma"/>
          <w:sz w:val="22"/>
          <w:szCs w:val="22"/>
        </w:rPr>
        <w:t>Pendapatan Perkapita</w:t>
      </w:r>
      <w:r w:rsidR="00506766" w:rsidRPr="004D2966">
        <w:rPr>
          <w:rFonts w:ascii="Tahoma" w:hAnsi="Tahoma" w:cs="Tahoma"/>
          <w:i/>
          <w:iCs/>
        </w:rPr>
        <w:t>.</w:t>
      </w:r>
    </w:p>
    <w:p w:rsidR="007179AB" w:rsidRDefault="007179AB" w:rsidP="007179AB">
      <w:pPr>
        <w:spacing w:line="360" w:lineRule="auto"/>
        <w:ind w:left="1440" w:firstLine="630"/>
        <w:jc w:val="both"/>
        <w:rPr>
          <w:rFonts w:ascii="Tahoma" w:hAnsi="Tahoma" w:cs="Tahoma"/>
          <w:lang w:val="id-ID"/>
        </w:rPr>
      </w:pPr>
      <w:r w:rsidRPr="004D2966">
        <w:rPr>
          <w:rFonts w:ascii="Tahoma" w:hAnsi="Tahoma" w:cs="Tahoma"/>
        </w:rPr>
        <w:t xml:space="preserve">Berdasarkan data dari BPS Kabupaten Bengkalis, Angka Indeks Pembangunan Manusia untuk Kabupaten Kepulauan Meranti </w:t>
      </w:r>
      <w:r w:rsidR="00E07317">
        <w:rPr>
          <w:rFonts w:ascii="Tahoma" w:hAnsi="Tahoma" w:cs="Tahoma"/>
        </w:rPr>
        <w:t xml:space="preserve">dari </w:t>
      </w:r>
      <w:r w:rsidRPr="004D2966">
        <w:rPr>
          <w:rFonts w:ascii="Tahoma" w:hAnsi="Tahoma" w:cs="Tahoma"/>
        </w:rPr>
        <w:t>Tahun 20</w:t>
      </w:r>
      <w:r w:rsidR="00BF6D90">
        <w:rPr>
          <w:rFonts w:ascii="Tahoma" w:hAnsi="Tahoma" w:cs="Tahoma"/>
        </w:rPr>
        <w:t>1</w:t>
      </w:r>
      <w:r w:rsidR="00BF6D90">
        <w:rPr>
          <w:rFonts w:ascii="Tahoma" w:hAnsi="Tahoma" w:cs="Tahoma"/>
          <w:lang w:val="id-ID"/>
        </w:rPr>
        <w:t>1</w:t>
      </w:r>
      <w:r w:rsidR="00BF6D90">
        <w:rPr>
          <w:rFonts w:ascii="Tahoma" w:hAnsi="Tahoma" w:cs="Tahoma"/>
        </w:rPr>
        <w:t xml:space="preserve"> sampai Tahun 201</w:t>
      </w:r>
      <w:r w:rsidR="00BF6D90">
        <w:rPr>
          <w:rFonts w:ascii="Tahoma" w:hAnsi="Tahoma" w:cs="Tahoma"/>
          <w:lang w:val="id-ID"/>
        </w:rPr>
        <w:t>3</w:t>
      </w:r>
      <w:r w:rsidR="00E07317">
        <w:rPr>
          <w:rFonts w:ascii="Tahoma" w:hAnsi="Tahoma" w:cs="Tahoma"/>
        </w:rPr>
        <w:t xml:space="preserve"> </w:t>
      </w:r>
      <w:r w:rsidRPr="004D2966">
        <w:rPr>
          <w:rFonts w:ascii="Tahoma" w:hAnsi="Tahoma" w:cs="Tahoma"/>
        </w:rPr>
        <w:t xml:space="preserve">adalah </w:t>
      </w:r>
      <w:r w:rsidR="00244E0F" w:rsidRPr="004D2966">
        <w:rPr>
          <w:rFonts w:ascii="Tahoma" w:hAnsi="Tahoma" w:cs="Tahoma"/>
        </w:rPr>
        <w:t>sebagai mana yang terlihat pada Tabel</w:t>
      </w:r>
      <w:r w:rsidRPr="004D2966">
        <w:rPr>
          <w:rFonts w:ascii="Tahoma" w:hAnsi="Tahoma" w:cs="Tahoma"/>
        </w:rPr>
        <w:t>.</w:t>
      </w:r>
    </w:p>
    <w:p w:rsidR="00BF6D90" w:rsidRDefault="00BF6D90" w:rsidP="007179AB">
      <w:pPr>
        <w:spacing w:line="360" w:lineRule="auto"/>
        <w:ind w:left="1440" w:firstLine="630"/>
        <w:jc w:val="both"/>
        <w:rPr>
          <w:rFonts w:ascii="Tahoma" w:hAnsi="Tahoma" w:cs="Tahoma"/>
          <w:lang w:val="id-ID"/>
        </w:rPr>
      </w:pPr>
    </w:p>
    <w:p w:rsidR="00BF6D90" w:rsidRDefault="00BF6D90" w:rsidP="007179AB">
      <w:pPr>
        <w:spacing w:line="360" w:lineRule="auto"/>
        <w:ind w:left="1440" w:firstLine="630"/>
        <w:jc w:val="both"/>
        <w:rPr>
          <w:rFonts w:ascii="Tahoma" w:hAnsi="Tahoma" w:cs="Tahoma"/>
          <w:lang w:val="id-ID"/>
        </w:rPr>
      </w:pPr>
    </w:p>
    <w:p w:rsidR="00BF6D90" w:rsidRDefault="00BF6D90" w:rsidP="007179AB">
      <w:pPr>
        <w:spacing w:line="360" w:lineRule="auto"/>
        <w:ind w:left="1440" w:firstLine="630"/>
        <w:jc w:val="both"/>
        <w:rPr>
          <w:rFonts w:ascii="Tahoma" w:hAnsi="Tahoma" w:cs="Tahoma"/>
          <w:lang w:val="id-ID"/>
        </w:rPr>
      </w:pPr>
    </w:p>
    <w:p w:rsidR="00BF6D90" w:rsidRDefault="00BF6D90" w:rsidP="007179AB">
      <w:pPr>
        <w:spacing w:line="360" w:lineRule="auto"/>
        <w:ind w:left="1440" w:firstLine="630"/>
        <w:jc w:val="both"/>
        <w:rPr>
          <w:rFonts w:ascii="Tahoma" w:hAnsi="Tahoma" w:cs="Tahoma"/>
          <w:lang w:val="id-ID"/>
        </w:rPr>
      </w:pPr>
    </w:p>
    <w:p w:rsidR="00BF6D90" w:rsidRDefault="00BF6D90" w:rsidP="007179AB">
      <w:pPr>
        <w:spacing w:line="360" w:lineRule="auto"/>
        <w:ind w:left="1440" w:firstLine="630"/>
        <w:jc w:val="both"/>
        <w:rPr>
          <w:rFonts w:ascii="Tahoma" w:hAnsi="Tahoma" w:cs="Tahoma"/>
          <w:lang w:val="id-ID"/>
        </w:rPr>
      </w:pPr>
    </w:p>
    <w:p w:rsidR="00BF6D90" w:rsidRDefault="00BF6D90" w:rsidP="007179AB">
      <w:pPr>
        <w:spacing w:line="360" w:lineRule="auto"/>
        <w:ind w:left="1440" w:firstLine="630"/>
        <w:jc w:val="both"/>
        <w:rPr>
          <w:rFonts w:ascii="Tahoma" w:hAnsi="Tahoma" w:cs="Tahoma"/>
          <w:lang w:val="id-ID"/>
        </w:rPr>
      </w:pPr>
    </w:p>
    <w:p w:rsidR="00BF6D90" w:rsidRDefault="00BF6D90" w:rsidP="007179AB">
      <w:pPr>
        <w:spacing w:line="360" w:lineRule="auto"/>
        <w:ind w:left="1440" w:firstLine="630"/>
        <w:jc w:val="both"/>
        <w:rPr>
          <w:rFonts w:ascii="Tahoma" w:hAnsi="Tahoma" w:cs="Tahoma"/>
          <w:lang w:val="id-ID"/>
        </w:rPr>
      </w:pPr>
    </w:p>
    <w:p w:rsidR="00BF6D90" w:rsidRPr="00BF6D90" w:rsidRDefault="00BF6D90" w:rsidP="007179AB">
      <w:pPr>
        <w:spacing w:line="360" w:lineRule="auto"/>
        <w:ind w:left="1440" w:firstLine="630"/>
        <w:jc w:val="both"/>
        <w:rPr>
          <w:rFonts w:ascii="Tahoma" w:hAnsi="Tahoma" w:cs="Tahoma"/>
          <w:lang w:val="id-ID"/>
        </w:rPr>
      </w:pPr>
    </w:p>
    <w:p w:rsidR="00720442" w:rsidRPr="004D2966" w:rsidRDefault="00720442" w:rsidP="007179AB">
      <w:pPr>
        <w:spacing w:line="360" w:lineRule="auto"/>
        <w:ind w:left="1440" w:firstLine="630"/>
        <w:jc w:val="both"/>
        <w:rPr>
          <w:rFonts w:ascii="Tahoma" w:hAnsi="Tahoma" w:cs="Tahoma"/>
        </w:rPr>
      </w:pPr>
    </w:p>
    <w:p w:rsidR="00720442" w:rsidRPr="004D2966" w:rsidRDefault="007179AB" w:rsidP="00720442">
      <w:pPr>
        <w:spacing w:line="360" w:lineRule="auto"/>
        <w:ind w:left="1080"/>
        <w:jc w:val="center"/>
        <w:rPr>
          <w:rFonts w:ascii="Tahoma" w:hAnsi="Tahoma" w:cs="Tahoma"/>
          <w:b/>
        </w:rPr>
      </w:pPr>
      <w:r w:rsidRPr="004D2966">
        <w:rPr>
          <w:rFonts w:ascii="Tahoma" w:hAnsi="Tahoma" w:cs="Tahoma"/>
          <w:b/>
          <w:lang w:val="id-ID"/>
        </w:rPr>
        <w:lastRenderedPageBreak/>
        <w:t xml:space="preserve">Tabel. </w:t>
      </w:r>
      <w:r w:rsidRPr="004D2966">
        <w:rPr>
          <w:rFonts w:ascii="Tahoma" w:hAnsi="Tahoma" w:cs="Tahoma"/>
          <w:b/>
        </w:rPr>
        <w:t>II.</w:t>
      </w:r>
      <w:r w:rsidR="006C70A7" w:rsidRPr="004D2966">
        <w:rPr>
          <w:rFonts w:ascii="Tahoma" w:hAnsi="Tahoma" w:cs="Tahoma"/>
          <w:b/>
        </w:rPr>
        <w:t>4</w:t>
      </w:r>
    </w:p>
    <w:p w:rsidR="007179AB" w:rsidRPr="00BF6D90" w:rsidRDefault="007179AB" w:rsidP="00720442">
      <w:pPr>
        <w:spacing w:line="360" w:lineRule="auto"/>
        <w:ind w:left="1080"/>
        <w:jc w:val="center"/>
        <w:rPr>
          <w:rFonts w:ascii="Tahoma" w:hAnsi="Tahoma" w:cs="Tahoma"/>
          <w:b/>
          <w:lang w:val="id-ID"/>
        </w:rPr>
      </w:pPr>
      <w:r w:rsidRPr="004D2966">
        <w:rPr>
          <w:rFonts w:ascii="Tahoma" w:hAnsi="Tahoma" w:cs="Tahoma"/>
          <w:b/>
          <w:lang w:val="id-ID"/>
        </w:rPr>
        <w:t xml:space="preserve">Komponen Indeks Pembangunan Manusia </w:t>
      </w:r>
      <w:r w:rsidRPr="004D2966">
        <w:rPr>
          <w:rFonts w:ascii="Tahoma" w:hAnsi="Tahoma" w:cs="Tahoma"/>
          <w:b/>
          <w:lang w:val="id-ID"/>
        </w:rPr>
        <w:tab/>
        <w:t xml:space="preserve">Kabupaten </w:t>
      </w:r>
      <w:r w:rsidRPr="004D2966">
        <w:rPr>
          <w:rFonts w:ascii="Tahoma" w:hAnsi="Tahoma" w:cs="Tahoma"/>
          <w:b/>
        </w:rPr>
        <w:t>Kepulauan Meranti Tahun 20</w:t>
      </w:r>
      <w:r w:rsidR="00BF6D90">
        <w:rPr>
          <w:rFonts w:ascii="Tahoma" w:hAnsi="Tahoma" w:cs="Tahoma"/>
          <w:b/>
        </w:rPr>
        <w:t>1</w:t>
      </w:r>
      <w:r w:rsidR="00B56621">
        <w:rPr>
          <w:rFonts w:ascii="Tahoma" w:hAnsi="Tahoma" w:cs="Tahoma"/>
          <w:b/>
          <w:lang w:val="id-ID"/>
        </w:rPr>
        <w:t>0</w:t>
      </w:r>
      <w:r w:rsidR="00BF6D90">
        <w:rPr>
          <w:rFonts w:ascii="Tahoma" w:hAnsi="Tahoma" w:cs="Tahoma"/>
          <w:b/>
        </w:rPr>
        <w:t>-201</w:t>
      </w:r>
      <w:r w:rsidR="00BF6D90">
        <w:rPr>
          <w:rFonts w:ascii="Tahoma" w:hAnsi="Tahoma" w:cs="Tahoma"/>
          <w:b/>
          <w:lang w:val="id-ID"/>
        </w:rPr>
        <w:t>3</w:t>
      </w:r>
    </w:p>
    <w:tbl>
      <w:tblPr>
        <w:tblW w:w="4828" w:type="pct"/>
        <w:tblLayout w:type="fixed"/>
        <w:tblLook w:val="04A0"/>
      </w:tblPr>
      <w:tblGrid>
        <w:gridCol w:w="676"/>
        <w:gridCol w:w="3968"/>
        <w:gridCol w:w="823"/>
        <w:gridCol w:w="823"/>
        <w:gridCol w:w="823"/>
        <w:gridCol w:w="827"/>
        <w:gridCol w:w="1030"/>
      </w:tblGrid>
      <w:tr w:rsidR="00BF6D90" w:rsidRPr="00661BC9" w:rsidTr="00064FA2">
        <w:trPr>
          <w:trHeight w:val="315"/>
        </w:trPr>
        <w:tc>
          <w:tcPr>
            <w:tcW w:w="376" w:type="pct"/>
            <w:vMerge w:val="restart"/>
            <w:tcBorders>
              <w:top w:val="single" w:sz="4" w:space="0" w:color="auto"/>
              <w:left w:val="single" w:sz="4" w:space="0" w:color="auto"/>
              <w:right w:val="single" w:sz="4" w:space="0" w:color="auto"/>
            </w:tcBorders>
            <w:shd w:val="clear" w:color="auto" w:fill="D9D9D9"/>
            <w:noWrap/>
            <w:vAlign w:val="center"/>
            <w:hideMark/>
          </w:tcPr>
          <w:p w:rsidR="00BF6D90" w:rsidRPr="00661BC9" w:rsidRDefault="00BF6D90" w:rsidP="0048037B">
            <w:pPr>
              <w:jc w:val="center"/>
              <w:rPr>
                <w:rFonts w:ascii="Arial" w:hAnsi="Arial" w:cs="Arial"/>
                <w:sz w:val="20"/>
                <w:szCs w:val="20"/>
                <w:lang w:val="id-ID" w:eastAsia="id-ID"/>
              </w:rPr>
            </w:pPr>
            <w:r w:rsidRPr="00661BC9">
              <w:rPr>
                <w:rFonts w:ascii="Arial" w:hAnsi="Arial" w:cs="Arial"/>
                <w:b/>
                <w:bCs/>
                <w:sz w:val="20"/>
                <w:szCs w:val="20"/>
                <w:lang w:val="id-ID" w:eastAsia="id-ID"/>
              </w:rPr>
              <w:t>No.</w:t>
            </w:r>
          </w:p>
        </w:tc>
        <w:tc>
          <w:tcPr>
            <w:tcW w:w="2212" w:type="pct"/>
            <w:vMerge w:val="restart"/>
            <w:tcBorders>
              <w:top w:val="single" w:sz="4" w:space="0" w:color="auto"/>
              <w:left w:val="nil"/>
              <w:right w:val="single" w:sz="4" w:space="0" w:color="auto"/>
            </w:tcBorders>
            <w:shd w:val="clear" w:color="auto" w:fill="D9D9D9"/>
            <w:noWrap/>
            <w:vAlign w:val="center"/>
            <w:hideMark/>
          </w:tcPr>
          <w:p w:rsidR="00BF6D90" w:rsidRPr="00661BC9" w:rsidRDefault="00BF6D90" w:rsidP="0048037B">
            <w:pPr>
              <w:jc w:val="center"/>
              <w:rPr>
                <w:rFonts w:ascii="Arial" w:hAnsi="Arial" w:cs="Arial"/>
                <w:sz w:val="20"/>
                <w:szCs w:val="20"/>
                <w:lang w:val="id-ID" w:eastAsia="id-ID"/>
              </w:rPr>
            </w:pPr>
            <w:r w:rsidRPr="00661BC9">
              <w:rPr>
                <w:rFonts w:ascii="Arial" w:hAnsi="Arial" w:cs="Arial"/>
                <w:b/>
                <w:bCs/>
                <w:sz w:val="20"/>
                <w:szCs w:val="20"/>
                <w:lang w:val="id-ID" w:eastAsia="id-ID"/>
              </w:rPr>
              <w:t>Indikator</w:t>
            </w:r>
          </w:p>
        </w:tc>
        <w:tc>
          <w:tcPr>
            <w:tcW w:w="1838" w:type="pct"/>
            <w:gridSpan w:val="4"/>
            <w:tcBorders>
              <w:top w:val="single" w:sz="4" w:space="0" w:color="auto"/>
              <w:left w:val="nil"/>
              <w:bottom w:val="single" w:sz="4" w:space="0" w:color="auto"/>
              <w:right w:val="single" w:sz="4" w:space="0" w:color="auto"/>
            </w:tcBorders>
            <w:shd w:val="clear" w:color="auto" w:fill="D9D9D9"/>
            <w:noWrap/>
            <w:vAlign w:val="center"/>
            <w:hideMark/>
          </w:tcPr>
          <w:p w:rsidR="00BF6D90" w:rsidRPr="00661BC9" w:rsidRDefault="00BF6D90" w:rsidP="0048037B">
            <w:pPr>
              <w:jc w:val="center"/>
              <w:rPr>
                <w:rFonts w:ascii="Arial" w:hAnsi="Arial" w:cs="Arial"/>
                <w:b/>
                <w:bCs/>
                <w:sz w:val="20"/>
                <w:szCs w:val="20"/>
                <w:lang w:val="id-ID" w:eastAsia="id-ID"/>
              </w:rPr>
            </w:pPr>
            <w:r w:rsidRPr="00661BC9">
              <w:rPr>
                <w:rFonts w:ascii="Arial" w:hAnsi="Arial" w:cs="Arial"/>
                <w:b/>
                <w:bCs/>
                <w:sz w:val="20"/>
                <w:szCs w:val="20"/>
                <w:lang w:val="id-ID" w:eastAsia="id-ID"/>
              </w:rPr>
              <w:t>Tahun</w:t>
            </w:r>
          </w:p>
        </w:tc>
        <w:tc>
          <w:tcPr>
            <w:tcW w:w="574" w:type="pct"/>
            <w:tcBorders>
              <w:top w:val="single" w:sz="4" w:space="0" w:color="auto"/>
              <w:left w:val="nil"/>
              <w:bottom w:val="single" w:sz="4" w:space="0" w:color="auto"/>
              <w:right w:val="single" w:sz="4" w:space="0" w:color="auto"/>
            </w:tcBorders>
            <w:shd w:val="clear" w:color="auto" w:fill="D9D9D9"/>
            <w:noWrap/>
            <w:vAlign w:val="center"/>
            <w:hideMark/>
          </w:tcPr>
          <w:p w:rsidR="00BF6D90" w:rsidRPr="00661BC9" w:rsidRDefault="00BF6D90" w:rsidP="0048037B">
            <w:pPr>
              <w:jc w:val="center"/>
              <w:rPr>
                <w:rFonts w:ascii="Arial" w:hAnsi="Arial" w:cs="Arial"/>
                <w:b/>
                <w:bCs/>
                <w:sz w:val="20"/>
                <w:szCs w:val="20"/>
                <w:lang w:val="id-ID" w:eastAsia="id-ID"/>
              </w:rPr>
            </w:pPr>
            <w:r w:rsidRPr="00661BC9">
              <w:rPr>
                <w:rFonts w:ascii="Arial" w:hAnsi="Arial" w:cs="Arial"/>
                <w:b/>
                <w:bCs/>
                <w:sz w:val="20"/>
                <w:szCs w:val="20"/>
                <w:lang w:val="id-ID" w:eastAsia="id-ID"/>
              </w:rPr>
              <w:t>Reduksi Shortfall</w:t>
            </w:r>
          </w:p>
        </w:tc>
      </w:tr>
      <w:tr w:rsidR="00BF6D90" w:rsidRPr="00661BC9" w:rsidTr="00064FA2">
        <w:trPr>
          <w:trHeight w:val="315"/>
        </w:trPr>
        <w:tc>
          <w:tcPr>
            <w:tcW w:w="376" w:type="pct"/>
            <w:vMerge/>
            <w:tcBorders>
              <w:left w:val="single" w:sz="4" w:space="0" w:color="auto"/>
              <w:bottom w:val="single" w:sz="4" w:space="0" w:color="auto"/>
              <w:right w:val="single" w:sz="4" w:space="0" w:color="auto"/>
            </w:tcBorders>
            <w:shd w:val="clear" w:color="auto" w:fill="D9D9D9"/>
            <w:noWrap/>
            <w:vAlign w:val="center"/>
            <w:hideMark/>
          </w:tcPr>
          <w:p w:rsidR="00BF6D90" w:rsidRPr="00661BC9" w:rsidRDefault="00BF6D90" w:rsidP="0048037B">
            <w:pPr>
              <w:jc w:val="center"/>
              <w:rPr>
                <w:rFonts w:ascii="Arial" w:hAnsi="Arial" w:cs="Arial"/>
                <w:b/>
                <w:bCs/>
                <w:sz w:val="20"/>
                <w:szCs w:val="20"/>
                <w:lang w:val="id-ID" w:eastAsia="id-ID"/>
              </w:rPr>
            </w:pPr>
          </w:p>
        </w:tc>
        <w:tc>
          <w:tcPr>
            <w:tcW w:w="2212" w:type="pct"/>
            <w:vMerge/>
            <w:tcBorders>
              <w:left w:val="nil"/>
              <w:bottom w:val="single" w:sz="4" w:space="0" w:color="auto"/>
              <w:right w:val="single" w:sz="4" w:space="0" w:color="auto"/>
            </w:tcBorders>
            <w:shd w:val="clear" w:color="auto" w:fill="D9D9D9"/>
            <w:noWrap/>
            <w:vAlign w:val="center"/>
            <w:hideMark/>
          </w:tcPr>
          <w:p w:rsidR="00BF6D90" w:rsidRPr="00661BC9" w:rsidRDefault="00BF6D90" w:rsidP="0048037B">
            <w:pPr>
              <w:jc w:val="center"/>
              <w:rPr>
                <w:rFonts w:ascii="Arial" w:hAnsi="Arial" w:cs="Arial"/>
                <w:b/>
                <w:bCs/>
                <w:sz w:val="20"/>
                <w:szCs w:val="20"/>
                <w:lang w:val="id-ID" w:eastAsia="id-ID"/>
              </w:rPr>
            </w:pPr>
          </w:p>
        </w:tc>
        <w:tc>
          <w:tcPr>
            <w:tcW w:w="459" w:type="pct"/>
            <w:tcBorders>
              <w:top w:val="nil"/>
              <w:left w:val="nil"/>
              <w:bottom w:val="single" w:sz="4" w:space="0" w:color="auto"/>
              <w:right w:val="single" w:sz="4" w:space="0" w:color="auto"/>
            </w:tcBorders>
            <w:shd w:val="clear" w:color="auto" w:fill="D9D9D9"/>
            <w:noWrap/>
            <w:vAlign w:val="center"/>
            <w:hideMark/>
          </w:tcPr>
          <w:p w:rsidR="00BF6D90" w:rsidRPr="00661BC9" w:rsidRDefault="00BF6D90" w:rsidP="0048037B">
            <w:pPr>
              <w:jc w:val="center"/>
              <w:rPr>
                <w:rFonts w:ascii="Arial" w:hAnsi="Arial" w:cs="Arial"/>
                <w:b/>
                <w:bCs/>
                <w:sz w:val="20"/>
                <w:szCs w:val="20"/>
                <w:lang w:val="id-ID" w:eastAsia="id-ID"/>
              </w:rPr>
            </w:pPr>
            <w:r w:rsidRPr="00661BC9">
              <w:rPr>
                <w:rFonts w:ascii="Arial" w:hAnsi="Arial" w:cs="Arial"/>
                <w:b/>
                <w:bCs/>
                <w:sz w:val="20"/>
                <w:szCs w:val="20"/>
                <w:lang w:val="id-ID" w:eastAsia="id-ID"/>
              </w:rPr>
              <w:t>2010</w:t>
            </w:r>
          </w:p>
        </w:tc>
        <w:tc>
          <w:tcPr>
            <w:tcW w:w="459" w:type="pct"/>
            <w:tcBorders>
              <w:top w:val="nil"/>
              <w:left w:val="nil"/>
              <w:bottom w:val="single" w:sz="4" w:space="0" w:color="auto"/>
              <w:right w:val="single" w:sz="4" w:space="0" w:color="auto"/>
            </w:tcBorders>
            <w:shd w:val="clear" w:color="auto" w:fill="D9D9D9"/>
            <w:noWrap/>
            <w:vAlign w:val="center"/>
            <w:hideMark/>
          </w:tcPr>
          <w:p w:rsidR="00BF6D90" w:rsidRPr="00661BC9" w:rsidRDefault="00BF6D90" w:rsidP="0048037B">
            <w:pPr>
              <w:jc w:val="center"/>
              <w:rPr>
                <w:rFonts w:ascii="Arial" w:hAnsi="Arial" w:cs="Arial"/>
                <w:b/>
                <w:bCs/>
                <w:sz w:val="20"/>
                <w:szCs w:val="20"/>
                <w:lang w:val="id-ID" w:eastAsia="id-ID"/>
              </w:rPr>
            </w:pPr>
            <w:r w:rsidRPr="00661BC9">
              <w:rPr>
                <w:rFonts w:ascii="Arial" w:hAnsi="Arial" w:cs="Arial"/>
                <w:b/>
                <w:bCs/>
                <w:sz w:val="20"/>
                <w:szCs w:val="20"/>
                <w:lang w:val="id-ID" w:eastAsia="id-ID"/>
              </w:rPr>
              <w:t>2011</w:t>
            </w:r>
          </w:p>
        </w:tc>
        <w:tc>
          <w:tcPr>
            <w:tcW w:w="459" w:type="pct"/>
            <w:tcBorders>
              <w:top w:val="nil"/>
              <w:left w:val="nil"/>
              <w:bottom w:val="single" w:sz="4" w:space="0" w:color="auto"/>
              <w:right w:val="single" w:sz="4" w:space="0" w:color="auto"/>
            </w:tcBorders>
            <w:shd w:val="clear" w:color="auto" w:fill="D9D9D9"/>
            <w:noWrap/>
            <w:vAlign w:val="center"/>
            <w:hideMark/>
          </w:tcPr>
          <w:p w:rsidR="00BF6D90" w:rsidRPr="00661BC9" w:rsidRDefault="00BF6D90" w:rsidP="0048037B">
            <w:pPr>
              <w:jc w:val="center"/>
              <w:rPr>
                <w:rFonts w:ascii="Arial" w:hAnsi="Arial" w:cs="Arial"/>
                <w:b/>
                <w:bCs/>
                <w:sz w:val="20"/>
                <w:szCs w:val="20"/>
                <w:lang w:val="id-ID" w:eastAsia="id-ID"/>
              </w:rPr>
            </w:pPr>
            <w:r w:rsidRPr="00661BC9">
              <w:rPr>
                <w:rFonts w:ascii="Arial" w:hAnsi="Arial" w:cs="Arial"/>
                <w:b/>
                <w:bCs/>
                <w:sz w:val="20"/>
                <w:szCs w:val="20"/>
                <w:lang w:val="id-ID" w:eastAsia="id-ID"/>
              </w:rPr>
              <w:t>2012</w:t>
            </w:r>
          </w:p>
        </w:tc>
        <w:tc>
          <w:tcPr>
            <w:tcW w:w="460" w:type="pct"/>
            <w:tcBorders>
              <w:top w:val="nil"/>
              <w:left w:val="nil"/>
              <w:bottom w:val="single" w:sz="4" w:space="0" w:color="auto"/>
              <w:right w:val="single" w:sz="4" w:space="0" w:color="auto"/>
            </w:tcBorders>
            <w:shd w:val="clear" w:color="auto" w:fill="D9D9D9"/>
            <w:noWrap/>
            <w:vAlign w:val="center"/>
            <w:hideMark/>
          </w:tcPr>
          <w:p w:rsidR="00BF6D90" w:rsidRPr="00661BC9" w:rsidRDefault="00BF6D90" w:rsidP="0048037B">
            <w:pPr>
              <w:jc w:val="center"/>
              <w:rPr>
                <w:rFonts w:ascii="Arial" w:hAnsi="Arial" w:cs="Arial"/>
                <w:b/>
                <w:bCs/>
                <w:sz w:val="20"/>
                <w:szCs w:val="20"/>
                <w:lang w:val="id-ID" w:eastAsia="id-ID"/>
              </w:rPr>
            </w:pPr>
            <w:r w:rsidRPr="00661BC9">
              <w:rPr>
                <w:rFonts w:ascii="Arial" w:hAnsi="Arial" w:cs="Arial"/>
                <w:b/>
                <w:bCs/>
                <w:sz w:val="20"/>
                <w:szCs w:val="20"/>
                <w:lang w:val="id-ID" w:eastAsia="id-ID"/>
              </w:rPr>
              <w:t>2013</w:t>
            </w:r>
          </w:p>
        </w:tc>
        <w:tc>
          <w:tcPr>
            <w:tcW w:w="574" w:type="pct"/>
            <w:tcBorders>
              <w:top w:val="nil"/>
              <w:left w:val="nil"/>
              <w:bottom w:val="single" w:sz="4" w:space="0" w:color="auto"/>
              <w:right w:val="single" w:sz="4" w:space="0" w:color="auto"/>
            </w:tcBorders>
            <w:shd w:val="clear" w:color="auto" w:fill="D9D9D9"/>
            <w:noWrap/>
            <w:vAlign w:val="center"/>
            <w:hideMark/>
          </w:tcPr>
          <w:p w:rsidR="00BF6D90" w:rsidRPr="00661BC9" w:rsidRDefault="00BF6D90" w:rsidP="0048037B">
            <w:pPr>
              <w:jc w:val="center"/>
              <w:rPr>
                <w:rFonts w:ascii="Arial" w:hAnsi="Arial" w:cs="Arial"/>
                <w:b/>
                <w:bCs/>
                <w:sz w:val="20"/>
                <w:szCs w:val="20"/>
                <w:lang w:val="id-ID" w:eastAsia="id-ID"/>
              </w:rPr>
            </w:pPr>
            <w:r w:rsidRPr="00661BC9">
              <w:rPr>
                <w:rFonts w:ascii="Arial" w:hAnsi="Arial" w:cs="Arial"/>
                <w:b/>
                <w:bCs/>
                <w:sz w:val="20"/>
                <w:szCs w:val="20"/>
                <w:lang w:val="id-ID" w:eastAsia="id-ID"/>
              </w:rPr>
              <w:t>2010-2013</w:t>
            </w:r>
          </w:p>
        </w:tc>
      </w:tr>
      <w:tr w:rsidR="00BF6D90" w:rsidRPr="00661BC9" w:rsidTr="00064FA2">
        <w:trPr>
          <w:trHeight w:val="315"/>
        </w:trPr>
        <w:tc>
          <w:tcPr>
            <w:tcW w:w="376" w:type="pct"/>
            <w:tcBorders>
              <w:top w:val="nil"/>
              <w:left w:val="single" w:sz="4" w:space="0" w:color="auto"/>
              <w:bottom w:val="single" w:sz="4" w:space="0" w:color="auto"/>
              <w:right w:val="single" w:sz="4" w:space="0" w:color="auto"/>
            </w:tcBorders>
            <w:shd w:val="clear" w:color="auto" w:fill="auto"/>
            <w:noWrap/>
            <w:vAlign w:val="bottom"/>
            <w:hideMark/>
          </w:tcPr>
          <w:p w:rsidR="00BF6D90" w:rsidRPr="00661BC9" w:rsidRDefault="00BF6D90" w:rsidP="00064FA2">
            <w:pPr>
              <w:jc w:val="center"/>
              <w:rPr>
                <w:rFonts w:ascii="Arial" w:hAnsi="Arial" w:cs="Arial"/>
                <w:b/>
                <w:bCs/>
                <w:sz w:val="20"/>
                <w:szCs w:val="20"/>
                <w:lang w:val="id-ID" w:eastAsia="id-ID"/>
              </w:rPr>
            </w:pPr>
            <w:r w:rsidRPr="00661BC9">
              <w:rPr>
                <w:rFonts w:ascii="Arial" w:hAnsi="Arial" w:cs="Arial"/>
                <w:b/>
                <w:bCs/>
                <w:sz w:val="20"/>
                <w:szCs w:val="20"/>
                <w:lang w:val="id-ID" w:eastAsia="id-ID"/>
              </w:rPr>
              <w:t>1</w:t>
            </w:r>
          </w:p>
        </w:tc>
        <w:tc>
          <w:tcPr>
            <w:tcW w:w="2212"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b/>
                <w:bCs/>
                <w:sz w:val="20"/>
                <w:szCs w:val="20"/>
                <w:lang w:val="id-ID" w:eastAsia="id-ID"/>
              </w:rPr>
            </w:pPr>
            <w:r w:rsidRPr="00661BC9">
              <w:rPr>
                <w:rFonts w:ascii="Arial" w:hAnsi="Arial" w:cs="Arial"/>
                <w:b/>
                <w:bCs/>
                <w:sz w:val="20"/>
                <w:szCs w:val="20"/>
                <w:lang w:val="id-ID" w:eastAsia="id-ID"/>
              </w:rPr>
              <w:t>Indikator Dasar</w:t>
            </w:r>
          </w:p>
        </w:tc>
        <w:tc>
          <w:tcPr>
            <w:tcW w:w="459"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 </w:t>
            </w:r>
          </w:p>
        </w:tc>
        <w:tc>
          <w:tcPr>
            <w:tcW w:w="459"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 </w:t>
            </w:r>
          </w:p>
        </w:tc>
        <w:tc>
          <w:tcPr>
            <w:tcW w:w="459"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 </w:t>
            </w:r>
          </w:p>
        </w:tc>
        <w:tc>
          <w:tcPr>
            <w:tcW w:w="460"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 </w:t>
            </w:r>
          </w:p>
        </w:tc>
        <w:tc>
          <w:tcPr>
            <w:tcW w:w="574"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 </w:t>
            </w:r>
          </w:p>
        </w:tc>
      </w:tr>
      <w:tr w:rsidR="00BF6D90" w:rsidRPr="00661BC9" w:rsidTr="00064FA2">
        <w:trPr>
          <w:trHeight w:val="315"/>
        </w:trPr>
        <w:tc>
          <w:tcPr>
            <w:tcW w:w="376" w:type="pct"/>
            <w:tcBorders>
              <w:top w:val="nil"/>
              <w:left w:val="single" w:sz="4" w:space="0" w:color="auto"/>
              <w:bottom w:val="single" w:sz="4" w:space="0" w:color="auto"/>
              <w:right w:val="single" w:sz="4" w:space="0" w:color="auto"/>
            </w:tcBorders>
            <w:shd w:val="clear" w:color="auto" w:fill="auto"/>
            <w:noWrap/>
            <w:vAlign w:val="bottom"/>
            <w:hideMark/>
          </w:tcPr>
          <w:p w:rsidR="00BF6D90" w:rsidRPr="00661BC9" w:rsidRDefault="00BF6D90" w:rsidP="00064FA2">
            <w:pPr>
              <w:jc w:val="center"/>
              <w:rPr>
                <w:rFonts w:ascii="Arial" w:hAnsi="Arial" w:cs="Arial"/>
                <w:sz w:val="20"/>
                <w:szCs w:val="20"/>
                <w:lang w:val="id-ID" w:eastAsia="id-ID"/>
              </w:rPr>
            </w:pPr>
            <w:r w:rsidRPr="00661BC9">
              <w:rPr>
                <w:rFonts w:ascii="Arial" w:hAnsi="Arial" w:cs="Arial"/>
                <w:sz w:val="20"/>
                <w:szCs w:val="20"/>
                <w:lang w:val="id-ID" w:eastAsia="id-ID"/>
              </w:rPr>
              <w:t>a.</w:t>
            </w:r>
          </w:p>
        </w:tc>
        <w:tc>
          <w:tcPr>
            <w:tcW w:w="2212"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Angka harapan hidup (thn)</w:t>
            </w:r>
          </w:p>
        </w:tc>
        <w:tc>
          <w:tcPr>
            <w:tcW w:w="459" w:type="pct"/>
            <w:tcBorders>
              <w:top w:val="nil"/>
              <w:left w:val="nil"/>
              <w:bottom w:val="single" w:sz="4" w:space="0" w:color="auto"/>
              <w:right w:val="single" w:sz="4" w:space="0" w:color="auto"/>
            </w:tcBorders>
            <w:shd w:val="clear" w:color="auto" w:fill="auto"/>
            <w:vAlign w:val="center"/>
            <w:hideMark/>
          </w:tcPr>
          <w:p w:rsidR="00BF6D90" w:rsidRPr="00661BC9" w:rsidRDefault="00BF6D90" w:rsidP="0048037B">
            <w:pPr>
              <w:jc w:val="right"/>
              <w:rPr>
                <w:rFonts w:ascii="Arial" w:hAnsi="Arial" w:cs="Arial"/>
                <w:color w:val="000000"/>
                <w:sz w:val="20"/>
                <w:szCs w:val="20"/>
                <w:lang w:val="id-ID" w:eastAsia="id-ID"/>
              </w:rPr>
            </w:pPr>
            <w:r w:rsidRPr="00661BC9">
              <w:rPr>
                <w:rFonts w:ascii="Arial" w:hAnsi="Arial" w:cs="Arial"/>
                <w:color w:val="000000"/>
                <w:sz w:val="20"/>
                <w:szCs w:val="20"/>
                <w:lang w:eastAsia="id-ID"/>
              </w:rPr>
              <w:t>68,73</w:t>
            </w:r>
          </w:p>
        </w:tc>
        <w:tc>
          <w:tcPr>
            <w:tcW w:w="459" w:type="pct"/>
            <w:tcBorders>
              <w:top w:val="nil"/>
              <w:left w:val="nil"/>
              <w:bottom w:val="single" w:sz="4" w:space="0" w:color="auto"/>
              <w:right w:val="single" w:sz="4" w:space="0" w:color="auto"/>
            </w:tcBorders>
            <w:shd w:val="clear" w:color="auto" w:fill="auto"/>
            <w:vAlign w:val="center"/>
            <w:hideMark/>
          </w:tcPr>
          <w:p w:rsidR="00BF6D90" w:rsidRPr="00661BC9" w:rsidRDefault="00BF6D90" w:rsidP="0048037B">
            <w:pPr>
              <w:jc w:val="right"/>
              <w:rPr>
                <w:rFonts w:ascii="Arial" w:hAnsi="Arial" w:cs="Arial"/>
                <w:color w:val="000000"/>
                <w:sz w:val="20"/>
                <w:szCs w:val="20"/>
                <w:lang w:val="id-ID" w:eastAsia="id-ID"/>
              </w:rPr>
            </w:pPr>
            <w:r w:rsidRPr="00661BC9">
              <w:rPr>
                <w:rFonts w:ascii="Arial" w:hAnsi="Arial" w:cs="Arial"/>
                <w:color w:val="000000"/>
                <w:sz w:val="20"/>
                <w:szCs w:val="20"/>
                <w:lang w:eastAsia="id-ID"/>
              </w:rPr>
              <w:t>68,98</w:t>
            </w:r>
          </w:p>
        </w:tc>
        <w:tc>
          <w:tcPr>
            <w:tcW w:w="459" w:type="pct"/>
            <w:tcBorders>
              <w:top w:val="nil"/>
              <w:left w:val="nil"/>
              <w:bottom w:val="single" w:sz="4" w:space="0" w:color="auto"/>
              <w:right w:val="single" w:sz="4" w:space="0" w:color="auto"/>
            </w:tcBorders>
            <w:shd w:val="clear" w:color="auto" w:fill="auto"/>
            <w:vAlign w:val="center"/>
            <w:hideMark/>
          </w:tcPr>
          <w:p w:rsidR="00BF6D90" w:rsidRPr="00661BC9" w:rsidRDefault="00BF6D90" w:rsidP="0048037B">
            <w:pPr>
              <w:jc w:val="right"/>
              <w:rPr>
                <w:rFonts w:ascii="Arial" w:hAnsi="Arial" w:cs="Arial"/>
                <w:color w:val="000000"/>
                <w:sz w:val="20"/>
                <w:szCs w:val="20"/>
                <w:lang w:val="id-ID" w:eastAsia="id-ID"/>
              </w:rPr>
            </w:pPr>
            <w:r w:rsidRPr="00661BC9">
              <w:rPr>
                <w:rFonts w:ascii="Arial" w:hAnsi="Arial" w:cs="Arial"/>
                <w:color w:val="000000"/>
                <w:sz w:val="20"/>
                <w:szCs w:val="20"/>
                <w:lang w:eastAsia="id-ID"/>
              </w:rPr>
              <w:t>68,98</w:t>
            </w:r>
          </w:p>
        </w:tc>
        <w:tc>
          <w:tcPr>
            <w:tcW w:w="460" w:type="pct"/>
            <w:tcBorders>
              <w:top w:val="nil"/>
              <w:left w:val="nil"/>
              <w:bottom w:val="single" w:sz="4" w:space="0" w:color="auto"/>
              <w:right w:val="single" w:sz="4" w:space="0" w:color="auto"/>
            </w:tcBorders>
            <w:shd w:val="clear" w:color="auto" w:fill="auto"/>
            <w:vAlign w:val="center"/>
            <w:hideMark/>
          </w:tcPr>
          <w:p w:rsidR="00BF6D90" w:rsidRPr="00661BC9" w:rsidRDefault="00BF6D90" w:rsidP="0048037B">
            <w:pPr>
              <w:jc w:val="right"/>
              <w:rPr>
                <w:rFonts w:ascii="Arial" w:hAnsi="Arial" w:cs="Arial"/>
                <w:color w:val="000000"/>
                <w:sz w:val="20"/>
                <w:szCs w:val="20"/>
                <w:lang w:val="id-ID" w:eastAsia="id-ID"/>
              </w:rPr>
            </w:pPr>
            <w:r w:rsidRPr="00661BC9">
              <w:rPr>
                <w:rFonts w:ascii="Arial" w:hAnsi="Arial" w:cs="Arial"/>
                <w:color w:val="000000"/>
                <w:sz w:val="20"/>
                <w:szCs w:val="20"/>
                <w:lang w:val="id-ID" w:eastAsia="id-ID"/>
              </w:rPr>
              <w:t>69,00</w:t>
            </w:r>
          </w:p>
        </w:tc>
        <w:tc>
          <w:tcPr>
            <w:tcW w:w="574"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 </w:t>
            </w:r>
          </w:p>
        </w:tc>
      </w:tr>
      <w:tr w:rsidR="00BF6D90" w:rsidRPr="00661BC9" w:rsidTr="00064FA2">
        <w:trPr>
          <w:trHeight w:val="315"/>
        </w:trPr>
        <w:tc>
          <w:tcPr>
            <w:tcW w:w="376" w:type="pct"/>
            <w:tcBorders>
              <w:top w:val="nil"/>
              <w:left w:val="single" w:sz="4" w:space="0" w:color="auto"/>
              <w:bottom w:val="single" w:sz="4" w:space="0" w:color="auto"/>
              <w:right w:val="single" w:sz="4" w:space="0" w:color="auto"/>
            </w:tcBorders>
            <w:shd w:val="clear" w:color="auto" w:fill="auto"/>
            <w:noWrap/>
            <w:vAlign w:val="bottom"/>
            <w:hideMark/>
          </w:tcPr>
          <w:p w:rsidR="00BF6D90" w:rsidRPr="00661BC9" w:rsidRDefault="00BF6D90" w:rsidP="00064FA2">
            <w:pPr>
              <w:jc w:val="center"/>
              <w:rPr>
                <w:rFonts w:ascii="Arial" w:hAnsi="Arial" w:cs="Arial"/>
                <w:sz w:val="20"/>
                <w:szCs w:val="20"/>
                <w:lang w:val="id-ID" w:eastAsia="id-ID"/>
              </w:rPr>
            </w:pPr>
            <w:r w:rsidRPr="00661BC9">
              <w:rPr>
                <w:rFonts w:ascii="Arial" w:hAnsi="Arial" w:cs="Arial"/>
                <w:sz w:val="20"/>
                <w:szCs w:val="20"/>
                <w:lang w:val="id-ID" w:eastAsia="id-ID"/>
              </w:rPr>
              <w:t>b.</w:t>
            </w:r>
          </w:p>
        </w:tc>
        <w:tc>
          <w:tcPr>
            <w:tcW w:w="2212"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Angka melek huruf (%)</w:t>
            </w:r>
          </w:p>
        </w:tc>
        <w:tc>
          <w:tcPr>
            <w:tcW w:w="459" w:type="pct"/>
            <w:tcBorders>
              <w:top w:val="nil"/>
              <w:left w:val="nil"/>
              <w:bottom w:val="single" w:sz="4" w:space="0" w:color="auto"/>
              <w:right w:val="single" w:sz="4" w:space="0" w:color="auto"/>
            </w:tcBorders>
            <w:shd w:val="clear" w:color="auto" w:fill="auto"/>
            <w:vAlign w:val="center"/>
            <w:hideMark/>
          </w:tcPr>
          <w:p w:rsidR="00BF6D90" w:rsidRPr="00661BC9" w:rsidRDefault="00BF6D90" w:rsidP="0048037B">
            <w:pPr>
              <w:jc w:val="right"/>
              <w:rPr>
                <w:rFonts w:ascii="Arial" w:hAnsi="Arial" w:cs="Arial"/>
                <w:color w:val="000000"/>
                <w:sz w:val="20"/>
                <w:szCs w:val="20"/>
                <w:lang w:val="id-ID" w:eastAsia="id-ID"/>
              </w:rPr>
            </w:pPr>
            <w:r w:rsidRPr="00661BC9">
              <w:rPr>
                <w:rFonts w:ascii="Arial" w:hAnsi="Arial" w:cs="Arial"/>
                <w:color w:val="000000"/>
                <w:sz w:val="20"/>
                <w:szCs w:val="20"/>
                <w:lang w:eastAsia="id-ID"/>
              </w:rPr>
              <w:t>90,18</w:t>
            </w:r>
          </w:p>
        </w:tc>
        <w:tc>
          <w:tcPr>
            <w:tcW w:w="459" w:type="pct"/>
            <w:tcBorders>
              <w:top w:val="nil"/>
              <w:left w:val="nil"/>
              <w:bottom w:val="single" w:sz="4" w:space="0" w:color="auto"/>
              <w:right w:val="single" w:sz="4" w:space="0" w:color="auto"/>
            </w:tcBorders>
            <w:shd w:val="clear" w:color="auto" w:fill="auto"/>
            <w:vAlign w:val="center"/>
            <w:hideMark/>
          </w:tcPr>
          <w:p w:rsidR="00BF6D90" w:rsidRPr="00661BC9" w:rsidRDefault="00BF6D90" w:rsidP="0048037B">
            <w:pPr>
              <w:jc w:val="right"/>
              <w:rPr>
                <w:rFonts w:ascii="Arial" w:hAnsi="Arial" w:cs="Arial"/>
                <w:color w:val="000000"/>
                <w:sz w:val="20"/>
                <w:szCs w:val="20"/>
                <w:lang w:val="id-ID" w:eastAsia="id-ID"/>
              </w:rPr>
            </w:pPr>
            <w:r w:rsidRPr="00661BC9">
              <w:rPr>
                <w:rFonts w:ascii="Arial" w:hAnsi="Arial" w:cs="Arial"/>
                <w:color w:val="000000"/>
                <w:sz w:val="20"/>
                <w:szCs w:val="20"/>
                <w:lang w:eastAsia="id-ID"/>
              </w:rPr>
              <w:t>90,36</w:t>
            </w:r>
          </w:p>
        </w:tc>
        <w:tc>
          <w:tcPr>
            <w:tcW w:w="459" w:type="pct"/>
            <w:tcBorders>
              <w:top w:val="nil"/>
              <w:left w:val="nil"/>
              <w:bottom w:val="single" w:sz="4" w:space="0" w:color="auto"/>
              <w:right w:val="single" w:sz="4" w:space="0" w:color="auto"/>
            </w:tcBorders>
            <w:shd w:val="clear" w:color="auto" w:fill="auto"/>
            <w:vAlign w:val="center"/>
            <w:hideMark/>
          </w:tcPr>
          <w:p w:rsidR="00BF6D90" w:rsidRPr="00661BC9" w:rsidRDefault="00BF6D90" w:rsidP="0048037B">
            <w:pPr>
              <w:jc w:val="right"/>
              <w:rPr>
                <w:rFonts w:ascii="Arial" w:hAnsi="Arial" w:cs="Arial"/>
                <w:color w:val="000000"/>
                <w:sz w:val="20"/>
                <w:szCs w:val="20"/>
                <w:lang w:val="id-ID" w:eastAsia="id-ID"/>
              </w:rPr>
            </w:pPr>
            <w:r w:rsidRPr="00661BC9">
              <w:rPr>
                <w:rFonts w:ascii="Arial" w:hAnsi="Arial" w:cs="Arial"/>
                <w:color w:val="000000"/>
                <w:sz w:val="20"/>
                <w:szCs w:val="20"/>
                <w:lang w:eastAsia="id-ID"/>
              </w:rPr>
              <w:t>90,36</w:t>
            </w:r>
          </w:p>
        </w:tc>
        <w:tc>
          <w:tcPr>
            <w:tcW w:w="460" w:type="pct"/>
            <w:tcBorders>
              <w:top w:val="nil"/>
              <w:left w:val="nil"/>
              <w:bottom w:val="single" w:sz="4" w:space="0" w:color="auto"/>
              <w:right w:val="single" w:sz="4" w:space="0" w:color="auto"/>
            </w:tcBorders>
            <w:shd w:val="clear" w:color="auto" w:fill="auto"/>
            <w:vAlign w:val="center"/>
            <w:hideMark/>
          </w:tcPr>
          <w:p w:rsidR="00BF6D90" w:rsidRPr="00661BC9" w:rsidRDefault="00BF6D90" w:rsidP="0048037B">
            <w:pPr>
              <w:jc w:val="right"/>
              <w:rPr>
                <w:rFonts w:ascii="Arial" w:hAnsi="Arial" w:cs="Arial"/>
                <w:color w:val="000000"/>
                <w:sz w:val="20"/>
                <w:szCs w:val="20"/>
                <w:lang w:val="id-ID" w:eastAsia="id-ID"/>
              </w:rPr>
            </w:pPr>
            <w:r w:rsidRPr="00661BC9">
              <w:rPr>
                <w:rFonts w:ascii="Arial" w:hAnsi="Arial" w:cs="Arial"/>
                <w:color w:val="000000"/>
                <w:sz w:val="20"/>
                <w:szCs w:val="20"/>
                <w:lang w:val="id-ID" w:eastAsia="id-ID"/>
              </w:rPr>
              <w:t>90,57</w:t>
            </w:r>
          </w:p>
        </w:tc>
        <w:tc>
          <w:tcPr>
            <w:tcW w:w="574"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 </w:t>
            </w:r>
          </w:p>
        </w:tc>
      </w:tr>
      <w:tr w:rsidR="00BF6D90" w:rsidRPr="00661BC9" w:rsidTr="00064FA2">
        <w:trPr>
          <w:trHeight w:val="315"/>
        </w:trPr>
        <w:tc>
          <w:tcPr>
            <w:tcW w:w="376" w:type="pct"/>
            <w:tcBorders>
              <w:top w:val="nil"/>
              <w:left w:val="single" w:sz="4" w:space="0" w:color="auto"/>
              <w:bottom w:val="single" w:sz="4" w:space="0" w:color="auto"/>
              <w:right w:val="single" w:sz="4" w:space="0" w:color="auto"/>
            </w:tcBorders>
            <w:shd w:val="clear" w:color="auto" w:fill="auto"/>
            <w:noWrap/>
            <w:vAlign w:val="bottom"/>
            <w:hideMark/>
          </w:tcPr>
          <w:p w:rsidR="00BF6D90" w:rsidRPr="00661BC9" w:rsidRDefault="00BF6D90" w:rsidP="00064FA2">
            <w:pPr>
              <w:jc w:val="center"/>
              <w:rPr>
                <w:rFonts w:ascii="Arial" w:hAnsi="Arial" w:cs="Arial"/>
                <w:sz w:val="20"/>
                <w:szCs w:val="20"/>
                <w:lang w:val="id-ID" w:eastAsia="id-ID"/>
              </w:rPr>
            </w:pPr>
            <w:r w:rsidRPr="00661BC9">
              <w:rPr>
                <w:rFonts w:ascii="Arial" w:hAnsi="Arial" w:cs="Arial"/>
                <w:sz w:val="20"/>
                <w:szCs w:val="20"/>
                <w:lang w:val="id-ID" w:eastAsia="id-ID"/>
              </w:rPr>
              <w:t>c.</w:t>
            </w:r>
          </w:p>
        </w:tc>
        <w:tc>
          <w:tcPr>
            <w:tcW w:w="2212"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Rata-rata lama sekolah (thn)</w:t>
            </w:r>
          </w:p>
        </w:tc>
        <w:tc>
          <w:tcPr>
            <w:tcW w:w="459" w:type="pct"/>
            <w:tcBorders>
              <w:top w:val="nil"/>
              <w:left w:val="nil"/>
              <w:bottom w:val="single" w:sz="4" w:space="0" w:color="auto"/>
              <w:right w:val="single" w:sz="4" w:space="0" w:color="auto"/>
            </w:tcBorders>
            <w:shd w:val="clear" w:color="auto" w:fill="auto"/>
            <w:vAlign w:val="center"/>
            <w:hideMark/>
          </w:tcPr>
          <w:p w:rsidR="00BF6D90" w:rsidRPr="00661BC9" w:rsidRDefault="00BF6D90" w:rsidP="0048037B">
            <w:pPr>
              <w:jc w:val="right"/>
              <w:rPr>
                <w:rFonts w:ascii="Arial" w:hAnsi="Arial" w:cs="Arial"/>
                <w:color w:val="000000"/>
                <w:sz w:val="20"/>
                <w:szCs w:val="20"/>
                <w:lang w:val="id-ID" w:eastAsia="id-ID"/>
              </w:rPr>
            </w:pPr>
            <w:r w:rsidRPr="00661BC9">
              <w:rPr>
                <w:rFonts w:ascii="Arial" w:hAnsi="Arial" w:cs="Arial"/>
                <w:color w:val="000000"/>
                <w:sz w:val="20"/>
                <w:szCs w:val="20"/>
                <w:lang w:eastAsia="id-ID"/>
              </w:rPr>
              <w:t>7,32</w:t>
            </w:r>
          </w:p>
        </w:tc>
        <w:tc>
          <w:tcPr>
            <w:tcW w:w="459" w:type="pct"/>
            <w:tcBorders>
              <w:top w:val="nil"/>
              <w:left w:val="nil"/>
              <w:bottom w:val="single" w:sz="4" w:space="0" w:color="auto"/>
              <w:right w:val="single" w:sz="4" w:space="0" w:color="auto"/>
            </w:tcBorders>
            <w:shd w:val="clear" w:color="auto" w:fill="auto"/>
            <w:vAlign w:val="center"/>
            <w:hideMark/>
          </w:tcPr>
          <w:p w:rsidR="00BF6D90" w:rsidRPr="00661BC9" w:rsidRDefault="00BF6D90" w:rsidP="0048037B">
            <w:pPr>
              <w:jc w:val="right"/>
              <w:rPr>
                <w:rFonts w:ascii="Arial" w:hAnsi="Arial" w:cs="Arial"/>
                <w:color w:val="000000"/>
                <w:sz w:val="20"/>
                <w:szCs w:val="20"/>
                <w:lang w:val="id-ID" w:eastAsia="id-ID"/>
              </w:rPr>
            </w:pPr>
            <w:r w:rsidRPr="00661BC9">
              <w:rPr>
                <w:rFonts w:ascii="Arial" w:hAnsi="Arial" w:cs="Arial"/>
                <w:color w:val="000000"/>
                <w:sz w:val="20"/>
                <w:szCs w:val="20"/>
                <w:lang w:eastAsia="id-ID"/>
              </w:rPr>
              <w:t>7,35</w:t>
            </w:r>
          </w:p>
        </w:tc>
        <w:tc>
          <w:tcPr>
            <w:tcW w:w="459" w:type="pct"/>
            <w:tcBorders>
              <w:top w:val="nil"/>
              <w:left w:val="nil"/>
              <w:bottom w:val="single" w:sz="4" w:space="0" w:color="auto"/>
              <w:right w:val="single" w:sz="4" w:space="0" w:color="auto"/>
            </w:tcBorders>
            <w:shd w:val="clear" w:color="auto" w:fill="auto"/>
            <w:vAlign w:val="center"/>
            <w:hideMark/>
          </w:tcPr>
          <w:p w:rsidR="00BF6D90" w:rsidRPr="00661BC9" w:rsidRDefault="00BF6D90" w:rsidP="0048037B">
            <w:pPr>
              <w:jc w:val="right"/>
              <w:rPr>
                <w:rFonts w:ascii="Arial" w:hAnsi="Arial" w:cs="Arial"/>
                <w:color w:val="000000"/>
                <w:sz w:val="20"/>
                <w:szCs w:val="20"/>
                <w:lang w:val="id-ID" w:eastAsia="id-ID"/>
              </w:rPr>
            </w:pPr>
            <w:r w:rsidRPr="00661BC9">
              <w:rPr>
                <w:rFonts w:ascii="Arial" w:hAnsi="Arial" w:cs="Arial"/>
                <w:color w:val="000000"/>
                <w:sz w:val="20"/>
                <w:szCs w:val="20"/>
                <w:lang w:eastAsia="id-ID"/>
              </w:rPr>
              <w:t>7,35</w:t>
            </w:r>
          </w:p>
        </w:tc>
        <w:tc>
          <w:tcPr>
            <w:tcW w:w="460" w:type="pct"/>
            <w:tcBorders>
              <w:top w:val="nil"/>
              <w:left w:val="nil"/>
              <w:bottom w:val="single" w:sz="4" w:space="0" w:color="auto"/>
              <w:right w:val="single" w:sz="4" w:space="0" w:color="auto"/>
            </w:tcBorders>
            <w:shd w:val="clear" w:color="auto" w:fill="auto"/>
            <w:vAlign w:val="center"/>
            <w:hideMark/>
          </w:tcPr>
          <w:p w:rsidR="00BF6D90" w:rsidRPr="00661BC9" w:rsidRDefault="00BF6D90" w:rsidP="0048037B">
            <w:pPr>
              <w:jc w:val="right"/>
              <w:rPr>
                <w:rFonts w:ascii="Arial" w:hAnsi="Arial" w:cs="Arial"/>
                <w:color w:val="000000"/>
                <w:sz w:val="20"/>
                <w:szCs w:val="20"/>
                <w:lang w:val="id-ID" w:eastAsia="id-ID"/>
              </w:rPr>
            </w:pPr>
            <w:r w:rsidRPr="00661BC9">
              <w:rPr>
                <w:rFonts w:ascii="Arial" w:hAnsi="Arial" w:cs="Arial"/>
                <w:color w:val="000000"/>
                <w:sz w:val="20"/>
                <w:szCs w:val="20"/>
                <w:lang w:val="id-ID" w:eastAsia="id-ID"/>
              </w:rPr>
              <w:t>7,41</w:t>
            </w:r>
          </w:p>
        </w:tc>
        <w:tc>
          <w:tcPr>
            <w:tcW w:w="574"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 </w:t>
            </w:r>
          </w:p>
        </w:tc>
      </w:tr>
      <w:tr w:rsidR="00BF6D90" w:rsidRPr="00661BC9" w:rsidTr="00064FA2">
        <w:trPr>
          <w:trHeight w:val="315"/>
        </w:trPr>
        <w:tc>
          <w:tcPr>
            <w:tcW w:w="376" w:type="pct"/>
            <w:tcBorders>
              <w:top w:val="nil"/>
              <w:left w:val="single" w:sz="4" w:space="0" w:color="auto"/>
              <w:bottom w:val="single" w:sz="4" w:space="0" w:color="auto"/>
              <w:right w:val="single" w:sz="4" w:space="0" w:color="auto"/>
            </w:tcBorders>
            <w:shd w:val="clear" w:color="auto" w:fill="auto"/>
            <w:noWrap/>
            <w:vAlign w:val="bottom"/>
            <w:hideMark/>
          </w:tcPr>
          <w:p w:rsidR="00BF6D90" w:rsidRPr="00661BC9" w:rsidRDefault="00BF6D90" w:rsidP="00064FA2">
            <w:pPr>
              <w:jc w:val="center"/>
              <w:rPr>
                <w:rFonts w:ascii="Arial" w:hAnsi="Arial" w:cs="Arial"/>
                <w:sz w:val="20"/>
                <w:szCs w:val="20"/>
                <w:lang w:val="id-ID" w:eastAsia="id-ID"/>
              </w:rPr>
            </w:pPr>
            <w:r w:rsidRPr="00661BC9">
              <w:rPr>
                <w:rFonts w:ascii="Arial" w:hAnsi="Arial" w:cs="Arial"/>
                <w:sz w:val="20"/>
                <w:szCs w:val="20"/>
                <w:lang w:val="id-ID" w:eastAsia="id-ID"/>
              </w:rPr>
              <w:t>d.</w:t>
            </w:r>
          </w:p>
        </w:tc>
        <w:tc>
          <w:tcPr>
            <w:tcW w:w="2212"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Pengeluaran perkapita telah disesuaikan (Rp. 000)</w:t>
            </w:r>
          </w:p>
        </w:tc>
        <w:tc>
          <w:tcPr>
            <w:tcW w:w="459" w:type="pct"/>
            <w:tcBorders>
              <w:top w:val="nil"/>
              <w:left w:val="nil"/>
              <w:bottom w:val="single" w:sz="4" w:space="0" w:color="auto"/>
              <w:right w:val="single" w:sz="4" w:space="0" w:color="auto"/>
            </w:tcBorders>
            <w:shd w:val="clear" w:color="auto" w:fill="auto"/>
            <w:vAlign w:val="center"/>
            <w:hideMark/>
          </w:tcPr>
          <w:p w:rsidR="00BF6D90" w:rsidRPr="00661BC9" w:rsidRDefault="00BF6D90" w:rsidP="0048037B">
            <w:pPr>
              <w:jc w:val="right"/>
              <w:rPr>
                <w:rFonts w:ascii="Arial" w:hAnsi="Arial" w:cs="Arial"/>
                <w:color w:val="000000"/>
                <w:sz w:val="20"/>
                <w:szCs w:val="20"/>
                <w:lang w:val="id-ID" w:eastAsia="id-ID"/>
              </w:rPr>
            </w:pPr>
            <w:r w:rsidRPr="00661BC9">
              <w:rPr>
                <w:rFonts w:ascii="Arial" w:hAnsi="Arial" w:cs="Arial"/>
                <w:color w:val="000000"/>
                <w:sz w:val="20"/>
                <w:szCs w:val="20"/>
                <w:lang w:eastAsia="id-ID"/>
              </w:rPr>
              <w:t>630,86</w:t>
            </w:r>
          </w:p>
        </w:tc>
        <w:tc>
          <w:tcPr>
            <w:tcW w:w="459" w:type="pct"/>
            <w:tcBorders>
              <w:top w:val="nil"/>
              <w:left w:val="nil"/>
              <w:bottom w:val="single" w:sz="4" w:space="0" w:color="auto"/>
              <w:right w:val="single" w:sz="4" w:space="0" w:color="auto"/>
            </w:tcBorders>
            <w:shd w:val="clear" w:color="auto" w:fill="auto"/>
            <w:vAlign w:val="center"/>
            <w:hideMark/>
          </w:tcPr>
          <w:p w:rsidR="00BF6D90" w:rsidRPr="00661BC9" w:rsidRDefault="00BF6D90" w:rsidP="0048037B">
            <w:pPr>
              <w:jc w:val="right"/>
              <w:rPr>
                <w:rFonts w:ascii="Arial" w:hAnsi="Arial" w:cs="Arial"/>
                <w:color w:val="000000"/>
                <w:sz w:val="20"/>
                <w:szCs w:val="20"/>
                <w:lang w:val="id-ID" w:eastAsia="id-ID"/>
              </w:rPr>
            </w:pPr>
            <w:r w:rsidRPr="00661BC9">
              <w:rPr>
                <w:rFonts w:ascii="Arial" w:hAnsi="Arial" w:cs="Arial"/>
                <w:color w:val="000000"/>
                <w:sz w:val="20"/>
                <w:szCs w:val="20"/>
                <w:lang w:eastAsia="id-ID"/>
              </w:rPr>
              <w:t>639,27</w:t>
            </w:r>
          </w:p>
        </w:tc>
        <w:tc>
          <w:tcPr>
            <w:tcW w:w="459" w:type="pct"/>
            <w:tcBorders>
              <w:top w:val="nil"/>
              <w:left w:val="nil"/>
              <w:bottom w:val="single" w:sz="4" w:space="0" w:color="auto"/>
              <w:right w:val="single" w:sz="4" w:space="0" w:color="auto"/>
            </w:tcBorders>
            <w:shd w:val="clear" w:color="auto" w:fill="auto"/>
            <w:vAlign w:val="center"/>
            <w:hideMark/>
          </w:tcPr>
          <w:p w:rsidR="00BF6D90" w:rsidRPr="00661BC9" w:rsidRDefault="00BF6D90" w:rsidP="0048037B">
            <w:pPr>
              <w:jc w:val="right"/>
              <w:rPr>
                <w:rFonts w:ascii="Arial" w:hAnsi="Arial" w:cs="Arial"/>
                <w:color w:val="000000"/>
                <w:sz w:val="20"/>
                <w:szCs w:val="20"/>
                <w:lang w:val="id-ID" w:eastAsia="id-ID"/>
              </w:rPr>
            </w:pPr>
            <w:r w:rsidRPr="00661BC9">
              <w:rPr>
                <w:rFonts w:ascii="Arial" w:hAnsi="Arial" w:cs="Arial"/>
                <w:color w:val="000000"/>
                <w:sz w:val="20"/>
                <w:szCs w:val="20"/>
                <w:lang w:eastAsia="id-ID"/>
              </w:rPr>
              <w:t>639,27</w:t>
            </w:r>
          </w:p>
        </w:tc>
        <w:tc>
          <w:tcPr>
            <w:tcW w:w="460" w:type="pct"/>
            <w:tcBorders>
              <w:top w:val="nil"/>
              <w:left w:val="nil"/>
              <w:bottom w:val="single" w:sz="4" w:space="0" w:color="auto"/>
              <w:right w:val="single" w:sz="4" w:space="0" w:color="auto"/>
            </w:tcBorders>
            <w:shd w:val="clear" w:color="auto" w:fill="auto"/>
            <w:vAlign w:val="center"/>
            <w:hideMark/>
          </w:tcPr>
          <w:p w:rsidR="00BF6D90" w:rsidRPr="00661BC9" w:rsidRDefault="00BF6D90" w:rsidP="0048037B">
            <w:pPr>
              <w:jc w:val="right"/>
              <w:rPr>
                <w:rFonts w:ascii="Arial" w:hAnsi="Arial" w:cs="Arial"/>
                <w:color w:val="000000"/>
                <w:sz w:val="20"/>
                <w:szCs w:val="20"/>
                <w:lang w:val="id-ID" w:eastAsia="id-ID"/>
              </w:rPr>
            </w:pPr>
            <w:r w:rsidRPr="00661BC9">
              <w:rPr>
                <w:rFonts w:ascii="Arial" w:hAnsi="Arial" w:cs="Arial"/>
                <w:color w:val="000000"/>
                <w:sz w:val="20"/>
                <w:szCs w:val="20"/>
                <w:lang w:val="id-ID" w:eastAsia="id-ID"/>
              </w:rPr>
              <w:t>642,18</w:t>
            </w:r>
          </w:p>
        </w:tc>
        <w:tc>
          <w:tcPr>
            <w:tcW w:w="574"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 </w:t>
            </w:r>
          </w:p>
        </w:tc>
      </w:tr>
      <w:tr w:rsidR="00BF6D90" w:rsidRPr="00661BC9" w:rsidTr="00064FA2">
        <w:trPr>
          <w:trHeight w:val="315"/>
        </w:trPr>
        <w:tc>
          <w:tcPr>
            <w:tcW w:w="376" w:type="pct"/>
            <w:tcBorders>
              <w:top w:val="nil"/>
              <w:left w:val="single" w:sz="4" w:space="0" w:color="auto"/>
              <w:bottom w:val="single" w:sz="4" w:space="0" w:color="auto"/>
              <w:right w:val="single" w:sz="4" w:space="0" w:color="auto"/>
            </w:tcBorders>
            <w:shd w:val="clear" w:color="auto" w:fill="auto"/>
            <w:noWrap/>
            <w:vAlign w:val="bottom"/>
            <w:hideMark/>
          </w:tcPr>
          <w:p w:rsidR="00BF6D90" w:rsidRPr="00661BC9" w:rsidRDefault="00BF6D90" w:rsidP="00064FA2">
            <w:pPr>
              <w:jc w:val="center"/>
              <w:rPr>
                <w:rFonts w:ascii="Arial" w:hAnsi="Arial" w:cs="Arial"/>
                <w:b/>
                <w:bCs/>
                <w:sz w:val="20"/>
                <w:szCs w:val="20"/>
                <w:lang w:val="id-ID" w:eastAsia="id-ID"/>
              </w:rPr>
            </w:pPr>
            <w:r w:rsidRPr="00661BC9">
              <w:rPr>
                <w:rFonts w:ascii="Arial" w:hAnsi="Arial" w:cs="Arial"/>
                <w:b/>
                <w:bCs/>
                <w:sz w:val="20"/>
                <w:szCs w:val="20"/>
                <w:lang w:val="id-ID" w:eastAsia="id-ID"/>
              </w:rPr>
              <w:t>2</w:t>
            </w:r>
          </w:p>
        </w:tc>
        <w:tc>
          <w:tcPr>
            <w:tcW w:w="2212"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b/>
                <w:bCs/>
                <w:sz w:val="20"/>
                <w:szCs w:val="20"/>
                <w:lang w:val="id-ID" w:eastAsia="id-ID"/>
              </w:rPr>
            </w:pPr>
            <w:r w:rsidRPr="00661BC9">
              <w:rPr>
                <w:rFonts w:ascii="Arial" w:hAnsi="Arial" w:cs="Arial"/>
                <w:b/>
                <w:bCs/>
                <w:sz w:val="20"/>
                <w:szCs w:val="20"/>
                <w:lang w:val="id-ID" w:eastAsia="id-ID"/>
              </w:rPr>
              <w:t>Indeks Komposit</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w:t>
            </w:r>
          </w:p>
        </w:tc>
        <w:tc>
          <w:tcPr>
            <w:tcW w:w="460"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w:t>
            </w:r>
          </w:p>
        </w:tc>
        <w:tc>
          <w:tcPr>
            <w:tcW w:w="574"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 </w:t>
            </w:r>
          </w:p>
        </w:tc>
      </w:tr>
      <w:tr w:rsidR="00BF6D90" w:rsidRPr="00661BC9" w:rsidTr="00064FA2">
        <w:trPr>
          <w:trHeight w:val="315"/>
        </w:trPr>
        <w:tc>
          <w:tcPr>
            <w:tcW w:w="376" w:type="pct"/>
            <w:tcBorders>
              <w:top w:val="nil"/>
              <w:left w:val="single" w:sz="4" w:space="0" w:color="auto"/>
              <w:bottom w:val="single" w:sz="4" w:space="0" w:color="auto"/>
              <w:right w:val="single" w:sz="4" w:space="0" w:color="auto"/>
            </w:tcBorders>
            <w:shd w:val="clear" w:color="auto" w:fill="auto"/>
            <w:noWrap/>
            <w:vAlign w:val="bottom"/>
            <w:hideMark/>
          </w:tcPr>
          <w:p w:rsidR="00BF6D90" w:rsidRPr="00661BC9" w:rsidRDefault="00BF6D90" w:rsidP="00064FA2">
            <w:pPr>
              <w:jc w:val="center"/>
              <w:rPr>
                <w:rFonts w:ascii="Arial" w:hAnsi="Arial" w:cs="Arial"/>
                <w:sz w:val="20"/>
                <w:szCs w:val="20"/>
                <w:lang w:val="id-ID" w:eastAsia="id-ID"/>
              </w:rPr>
            </w:pPr>
            <w:r w:rsidRPr="00661BC9">
              <w:rPr>
                <w:rFonts w:ascii="Arial" w:hAnsi="Arial" w:cs="Arial"/>
                <w:sz w:val="20"/>
                <w:szCs w:val="20"/>
                <w:lang w:val="id-ID" w:eastAsia="id-ID"/>
              </w:rPr>
              <w:t>a.</w:t>
            </w:r>
          </w:p>
        </w:tc>
        <w:tc>
          <w:tcPr>
            <w:tcW w:w="2212"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Indeks Harapan Hidup (%)</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72,9 </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73,3 </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73,3 </w:t>
            </w:r>
          </w:p>
        </w:tc>
        <w:tc>
          <w:tcPr>
            <w:tcW w:w="460"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73,3 </w:t>
            </w:r>
          </w:p>
        </w:tc>
        <w:tc>
          <w:tcPr>
            <w:tcW w:w="574"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center"/>
              <w:rPr>
                <w:rFonts w:ascii="Arial" w:hAnsi="Arial" w:cs="Arial"/>
                <w:b/>
                <w:bCs/>
                <w:sz w:val="20"/>
                <w:szCs w:val="20"/>
                <w:lang w:val="id-ID" w:eastAsia="id-ID"/>
              </w:rPr>
            </w:pPr>
            <w:r w:rsidRPr="00661BC9">
              <w:rPr>
                <w:rFonts w:ascii="Arial" w:hAnsi="Arial" w:cs="Arial"/>
                <w:b/>
                <w:bCs/>
                <w:sz w:val="20"/>
                <w:szCs w:val="20"/>
                <w:lang w:val="id-ID" w:eastAsia="id-ID"/>
              </w:rPr>
              <w:t>1,1</w:t>
            </w:r>
          </w:p>
        </w:tc>
      </w:tr>
      <w:tr w:rsidR="00BF6D90" w:rsidRPr="00661BC9" w:rsidTr="00064FA2">
        <w:trPr>
          <w:trHeight w:val="315"/>
        </w:trPr>
        <w:tc>
          <w:tcPr>
            <w:tcW w:w="376" w:type="pct"/>
            <w:tcBorders>
              <w:top w:val="nil"/>
              <w:left w:val="single" w:sz="4" w:space="0" w:color="auto"/>
              <w:bottom w:val="single" w:sz="4" w:space="0" w:color="auto"/>
              <w:right w:val="single" w:sz="4" w:space="0" w:color="auto"/>
            </w:tcBorders>
            <w:shd w:val="clear" w:color="auto" w:fill="auto"/>
            <w:noWrap/>
            <w:vAlign w:val="bottom"/>
            <w:hideMark/>
          </w:tcPr>
          <w:p w:rsidR="00BF6D90" w:rsidRPr="00661BC9" w:rsidRDefault="00BF6D90" w:rsidP="00064FA2">
            <w:pPr>
              <w:jc w:val="center"/>
              <w:rPr>
                <w:rFonts w:ascii="Arial" w:hAnsi="Arial" w:cs="Arial"/>
                <w:sz w:val="20"/>
                <w:szCs w:val="20"/>
                <w:lang w:val="id-ID" w:eastAsia="id-ID"/>
              </w:rPr>
            </w:pPr>
            <w:r w:rsidRPr="00661BC9">
              <w:rPr>
                <w:rFonts w:ascii="Arial" w:hAnsi="Arial" w:cs="Arial"/>
                <w:sz w:val="20"/>
                <w:szCs w:val="20"/>
                <w:lang w:val="id-ID" w:eastAsia="id-ID"/>
              </w:rPr>
              <w:t>b.</w:t>
            </w:r>
          </w:p>
        </w:tc>
        <w:tc>
          <w:tcPr>
            <w:tcW w:w="2212"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Indeks Melek Huruf (%)</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 90,2 </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 90,4 </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 90,4 </w:t>
            </w:r>
          </w:p>
        </w:tc>
        <w:tc>
          <w:tcPr>
            <w:tcW w:w="460"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 90,6 </w:t>
            </w:r>
          </w:p>
        </w:tc>
        <w:tc>
          <w:tcPr>
            <w:tcW w:w="574"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center"/>
              <w:rPr>
                <w:rFonts w:ascii="Arial" w:hAnsi="Arial" w:cs="Arial"/>
                <w:b/>
                <w:bCs/>
                <w:sz w:val="20"/>
                <w:szCs w:val="20"/>
                <w:lang w:val="id-ID" w:eastAsia="id-ID"/>
              </w:rPr>
            </w:pPr>
            <w:r w:rsidRPr="00661BC9">
              <w:rPr>
                <w:rFonts w:ascii="Arial" w:hAnsi="Arial" w:cs="Arial"/>
                <w:b/>
                <w:bCs/>
                <w:sz w:val="20"/>
                <w:szCs w:val="20"/>
                <w:lang w:val="id-ID" w:eastAsia="id-ID"/>
              </w:rPr>
              <w:t>1,4</w:t>
            </w:r>
          </w:p>
        </w:tc>
      </w:tr>
      <w:tr w:rsidR="00BF6D90" w:rsidRPr="00661BC9" w:rsidTr="00064FA2">
        <w:trPr>
          <w:trHeight w:val="315"/>
        </w:trPr>
        <w:tc>
          <w:tcPr>
            <w:tcW w:w="376" w:type="pct"/>
            <w:tcBorders>
              <w:top w:val="nil"/>
              <w:left w:val="single" w:sz="4" w:space="0" w:color="auto"/>
              <w:bottom w:val="single" w:sz="4" w:space="0" w:color="auto"/>
              <w:right w:val="single" w:sz="4" w:space="0" w:color="auto"/>
            </w:tcBorders>
            <w:shd w:val="clear" w:color="auto" w:fill="auto"/>
            <w:noWrap/>
            <w:vAlign w:val="bottom"/>
            <w:hideMark/>
          </w:tcPr>
          <w:p w:rsidR="00BF6D90" w:rsidRPr="00661BC9" w:rsidRDefault="00BF6D90" w:rsidP="00064FA2">
            <w:pPr>
              <w:jc w:val="center"/>
              <w:rPr>
                <w:rFonts w:ascii="Arial" w:hAnsi="Arial" w:cs="Arial"/>
                <w:sz w:val="20"/>
                <w:szCs w:val="20"/>
                <w:lang w:val="id-ID" w:eastAsia="id-ID"/>
              </w:rPr>
            </w:pPr>
            <w:r w:rsidRPr="00661BC9">
              <w:rPr>
                <w:rFonts w:ascii="Arial" w:hAnsi="Arial" w:cs="Arial"/>
                <w:sz w:val="20"/>
                <w:szCs w:val="20"/>
                <w:lang w:val="id-ID" w:eastAsia="id-ID"/>
              </w:rPr>
              <w:t>c.</w:t>
            </w:r>
          </w:p>
        </w:tc>
        <w:tc>
          <w:tcPr>
            <w:tcW w:w="2212"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Indeks Lama Sekolah</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 48,8 </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 49,0 </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 49,0 </w:t>
            </w:r>
          </w:p>
        </w:tc>
        <w:tc>
          <w:tcPr>
            <w:tcW w:w="460"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 49,4 </w:t>
            </w:r>
          </w:p>
        </w:tc>
        <w:tc>
          <w:tcPr>
            <w:tcW w:w="574"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center"/>
              <w:rPr>
                <w:rFonts w:ascii="Arial" w:hAnsi="Arial" w:cs="Arial"/>
                <w:b/>
                <w:bCs/>
                <w:sz w:val="20"/>
                <w:szCs w:val="20"/>
                <w:lang w:val="id-ID" w:eastAsia="id-ID"/>
              </w:rPr>
            </w:pPr>
            <w:r w:rsidRPr="00661BC9">
              <w:rPr>
                <w:rFonts w:ascii="Arial" w:hAnsi="Arial" w:cs="Arial"/>
                <w:b/>
                <w:bCs/>
                <w:sz w:val="20"/>
                <w:szCs w:val="20"/>
                <w:lang w:val="id-ID" w:eastAsia="id-ID"/>
              </w:rPr>
              <w:t>1,0</w:t>
            </w:r>
          </w:p>
        </w:tc>
      </w:tr>
      <w:tr w:rsidR="00BF6D90" w:rsidRPr="00661BC9" w:rsidTr="00064FA2">
        <w:trPr>
          <w:trHeight w:val="315"/>
        </w:trPr>
        <w:tc>
          <w:tcPr>
            <w:tcW w:w="376" w:type="pct"/>
            <w:tcBorders>
              <w:top w:val="nil"/>
              <w:left w:val="single" w:sz="4" w:space="0" w:color="auto"/>
              <w:bottom w:val="single" w:sz="4" w:space="0" w:color="auto"/>
              <w:right w:val="single" w:sz="4" w:space="0" w:color="auto"/>
            </w:tcBorders>
            <w:shd w:val="clear" w:color="auto" w:fill="auto"/>
            <w:noWrap/>
            <w:vAlign w:val="bottom"/>
            <w:hideMark/>
          </w:tcPr>
          <w:p w:rsidR="00BF6D90" w:rsidRPr="00661BC9" w:rsidRDefault="00BF6D90" w:rsidP="00064FA2">
            <w:pPr>
              <w:jc w:val="center"/>
              <w:rPr>
                <w:rFonts w:ascii="Arial" w:hAnsi="Arial" w:cs="Arial"/>
                <w:sz w:val="20"/>
                <w:szCs w:val="20"/>
                <w:lang w:val="id-ID" w:eastAsia="id-ID"/>
              </w:rPr>
            </w:pPr>
            <w:r w:rsidRPr="00661BC9">
              <w:rPr>
                <w:rFonts w:ascii="Arial" w:hAnsi="Arial" w:cs="Arial"/>
                <w:sz w:val="20"/>
                <w:szCs w:val="20"/>
                <w:lang w:val="id-ID" w:eastAsia="id-ID"/>
              </w:rPr>
              <w:t>d.</w:t>
            </w:r>
          </w:p>
        </w:tc>
        <w:tc>
          <w:tcPr>
            <w:tcW w:w="2212"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Indeks Pendidikan</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 76,4 </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 76,6 </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 76,6 </w:t>
            </w:r>
          </w:p>
        </w:tc>
        <w:tc>
          <w:tcPr>
            <w:tcW w:w="460"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 76,8 </w:t>
            </w:r>
          </w:p>
        </w:tc>
        <w:tc>
          <w:tcPr>
            <w:tcW w:w="574"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center"/>
              <w:rPr>
                <w:rFonts w:ascii="Arial" w:hAnsi="Arial" w:cs="Arial"/>
                <w:b/>
                <w:bCs/>
                <w:sz w:val="20"/>
                <w:szCs w:val="20"/>
                <w:lang w:val="id-ID" w:eastAsia="id-ID"/>
              </w:rPr>
            </w:pPr>
            <w:r w:rsidRPr="00661BC9">
              <w:rPr>
                <w:rFonts w:ascii="Arial" w:hAnsi="Arial" w:cs="Arial"/>
                <w:b/>
                <w:bCs/>
                <w:sz w:val="20"/>
                <w:szCs w:val="20"/>
                <w:lang w:val="id-ID" w:eastAsia="id-ID"/>
              </w:rPr>
              <w:t>1,2</w:t>
            </w:r>
          </w:p>
        </w:tc>
      </w:tr>
      <w:tr w:rsidR="00BF6D90" w:rsidRPr="00661BC9" w:rsidTr="00064FA2">
        <w:trPr>
          <w:trHeight w:val="315"/>
        </w:trPr>
        <w:tc>
          <w:tcPr>
            <w:tcW w:w="376" w:type="pct"/>
            <w:tcBorders>
              <w:top w:val="nil"/>
              <w:left w:val="single" w:sz="4" w:space="0" w:color="auto"/>
              <w:bottom w:val="single" w:sz="4" w:space="0" w:color="auto"/>
              <w:right w:val="single" w:sz="4" w:space="0" w:color="auto"/>
            </w:tcBorders>
            <w:shd w:val="clear" w:color="auto" w:fill="auto"/>
            <w:noWrap/>
            <w:vAlign w:val="bottom"/>
            <w:hideMark/>
          </w:tcPr>
          <w:p w:rsidR="00BF6D90" w:rsidRPr="00661BC9" w:rsidRDefault="00BF6D90" w:rsidP="00064FA2">
            <w:pPr>
              <w:jc w:val="center"/>
              <w:rPr>
                <w:rFonts w:ascii="Arial" w:hAnsi="Arial" w:cs="Arial"/>
                <w:sz w:val="20"/>
                <w:szCs w:val="20"/>
                <w:lang w:val="id-ID" w:eastAsia="id-ID"/>
              </w:rPr>
            </w:pPr>
            <w:r w:rsidRPr="00661BC9">
              <w:rPr>
                <w:rFonts w:ascii="Arial" w:hAnsi="Arial" w:cs="Arial"/>
                <w:sz w:val="20"/>
                <w:szCs w:val="20"/>
                <w:lang w:val="id-ID" w:eastAsia="id-ID"/>
              </w:rPr>
              <w:t>e.</w:t>
            </w:r>
          </w:p>
        </w:tc>
        <w:tc>
          <w:tcPr>
            <w:tcW w:w="2212"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sz w:val="20"/>
                <w:szCs w:val="20"/>
                <w:lang w:val="id-ID" w:eastAsia="id-ID"/>
              </w:rPr>
            </w:pPr>
            <w:r w:rsidRPr="00661BC9">
              <w:rPr>
                <w:rFonts w:ascii="Arial" w:hAnsi="Arial" w:cs="Arial"/>
                <w:sz w:val="20"/>
                <w:szCs w:val="20"/>
                <w:lang w:val="id-ID" w:eastAsia="id-ID"/>
              </w:rPr>
              <w:t>Indeks Pendapatan (%)</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 62,5 </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 64,5 </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 64,5 </w:t>
            </w:r>
          </w:p>
        </w:tc>
        <w:tc>
          <w:tcPr>
            <w:tcW w:w="460"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sz w:val="20"/>
                <w:szCs w:val="20"/>
                <w:lang w:val="id-ID" w:eastAsia="id-ID"/>
              </w:rPr>
            </w:pPr>
            <w:r w:rsidRPr="00661BC9">
              <w:rPr>
                <w:rFonts w:ascii="Arial" w:hAnsi="Arial" w:cs="Arial"/>
                <w:sz w:val="20"/>
                <w:szCs w:val="20"/>
                <w:lang w:val="id-ID" w:eastAsia="id-ID"/>
              </w:rPr>
              <w:t xml:space="preserve"> 65,2 </w:t>
            </w:r>
          </w:p>
        </w:tc>
        <w:tc>
          <w:tcPr>
            <w:tcW w:w="574"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center"/>
              <w:rPr>
                <w:rFonts w:ascii="Arial" w:hAnsi="Arial" w:cs="Arial"/>
                <w:b/>
                <w:bCs/>
                <w:sz w:val="20"/>
                <w:szCs w:val="20"/>
                <w:lang w:val="id-ID" w:eastAsia="id-ID"/>
              </w:rPr>
            </w:pPr>
            <w:r w:rsidRPr="00661BC9">
              <w:rPr>
                <w:rFonts w:ascii="Arial" w:hAnsi="Arial" w:cs="Arial"/>
                <w:b/>
                <w:bCs/>
                <w:sz w:val="20"/>
                <w:szCs w:val="20"/>
                <w:lang w:val="id-ID" w:eastAsia="id-ID"/>
              </w:rPr>
              <w:t>1,7</w:t>
            </w:r>
          </w:p>
        </w:tc>
      </w:tr>
      <w:tr w:rsidR="00BF6D90" w:rsidRPr="00661BC9" w:rsidTr="00064FA2">
        <w:trPr>
          <w:trHeight w:val="315"/>
        </w:trPr>
        <w:tc>
          <w:tcPr>
            <w:tcW w:w="376" w:type="pct"/>
            <w:tcBorders>
              <w:top w:val="nil"/>
              <w:left w:val="single" w:sz="4" w:space="0" w:color="auto"/>
              <w:bottom w:val="single" w:sz="4" w:space="0" w:color="auto"/>
              <w:right w:val="single" w:sz="4" w:space="0" w:color="auto"/>
            </w:tcBorders>
            <w:shd w:val="clear" w:color="auto" w:fill="auto"/>
            <w:noWrap/>
            <w:vAlign w:val="bottom"/>
            <w:hideMark/>
          </w:tcPr>
          <w:p w:rsidR="00BF6D90" w:rsidRPr="00661BC9" w:rsidRDefault="00BF6D90" w:rsidP="00064FA2">
            <w:pPr>
              <w:jc w:val="center"/>
              <w:rPr>
                <w:rFonts w:ascii="Arial" w:hAnsi="Arial" w:cs="Arial"/>
                <w:b/>
                <w:bCs/>
                <w:sz w:val="20"/>
                <w:szCs w:val="20"/>
                <w:lang w:val="id-ID" w:eastAsia="id-ID"/>
              </w:rPr>
            </w:pPr>
            <w:r w:rsidRPr="00661BC9">
              <w:rPr>
                <w:rFonts w:ascii="Arial" w:hAnsi="Arial" w:cs="Arial"/>
                <w:b/>
                <w:bCs/>
                <w:sz w:val="20"/>
                <w:szCs w:val="20"/>
                <w:lang w:val="id-ID" w:eastAsia="id-ID"/>
              </w:rPr>
              <w:t>3</w:t>
            </w:r>
          </w:p>
        </w:tc>
        <w:tc>
          <w:tcPr>
            <w:tcW w:w="2212" w:type="pct"/>
            <w:tcBorders>
              <w:top w:val="nil"/>
              <w:left w:val="nil"/>
              <w:bottom w:val="single" w:sz="4" w:space="0" w:color="auto"/>
              <w:right w:val="single" w:sz="4" w:space="0" w:color="auto"/>
            </w:tcBorders>
            <w:shd w:val="clear" w:color="auto" w:fill="auto"/>
            <w:noWrap/>
            <w:vAlign w:val="bottom"/>
            <w:hideMark/>
          </w:tcPr>
          <w:p w:rsidR="00BF6D90" w:rsidRPr="00661BC9" w:rsidRDefault="00BF6D90" w:rsidP="0048037B">
            <w:pPr>
              <w:rPr>
                <w:rFonts w:ascii="Arial" w:hAnsi="Arial" w:cs="Arial"/>
                <w:b/>
                <w:bCs/>
                <w:sz w:val="20"/>
                <w:szCs w:val="20"/>
                <w:lang w:val="id-ID" w:eastAsia="id-ID"/>
              </w:rPr>
            </w:pPr>
            <w:r w:rsidRPr="00661BC9">
              <w:rPr>
                <w:rFonts w:ascii="Arial" w:hAnsi="Arial" w:cs="Arial"/>
                <w:b/>
                <w:bCs/>
                <w:sz w:val="20"/>
                <w:szCs w:val="20"/>
                <w:lang w:val="id-ID" w:eastAsia="id-ID"/>
              </w:rPr>
              <w:t>Indeks Pembangunan Manusia (IPM)</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b/>
                <w:bCs/>
                <w:sz w:val="20"/>
                <w:szCs w:val="20"/>
                <w:lang w:val="id-ID" w:eastAsia="id-ID"/>
              </w:rPr>
            </w:pPr>
            <w:r w:rsidRPr="00661BC9">
              <w:rPr>
                <w:rFonts w:ascii="Arial" w:hAnsi="Arial" w:cs="Arial"/>
                <w:b/>
                <w:bCs/>
                <w:sz w:val="20"/>
                <w:szCs w:val="20"/>
                <w:lang w:val="id-ID" w:eastAsia="id-ID"/>
              </w:rPr>
              <w:t xml:space="preserve">70,6 </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b/>
                <w:bCs/>
                <w:sz w:val="20"/>
                <w:szCs w:val="20"/>
                <w:lang w:val="id-ID" w:eastAsia="id-ID"/>
              </w:rPr>
            </w:pPr>
            <w:r w:rsidRPr="00661BC9">
              <w:rPr>
                <w:rFonts w:ascii="Arial" w:hAnsi="Arial" w:cs="Arial"/>
                <w:b/>
                <w:bCs/>
                <w:sz w:val="20"/>
                <w:szCs w:val="20"/>
                <w:lang w:val="id-ID" w:eastAsia="id-ID"/>
              </w:rPr>
              <w:t xml:space="preserve">71,5 </w:t>
            </w:r>
          </w:p>
        </w:tc>
        <w:tc>
          <w:tcPr>
            <w:tcW w:w="459"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b/>
                <w:bCs/>
                <w:sz w:val="20"/>
                <w:szCs w:val="20"/>
                <w:lang w:val="id-ID" w:eastAsia="id-ID"/>
              </w:rPr>
            </w:pPr>
            <w:r w:rsidRPr="00661BC9">
              <w:rPr>
                <w:rFonts w:ascii="Arial" w:hAnsi="Arial" w:cs="Arial"/>
                <w:b/>
                <w:bCs/>
                <w:sz w:val="20"/>
                <w:szCs w:val="20"/>
                <w:lang w:val="id-ID" w:eastAsia="id-ID"/>
              </w:rPr>
              <w:t xml:space="preserve">71,5 </w:t>
            </w:r>
          </w:p>
        </w:tc>
        <w:tc>
          <w:tcPr>
            <w:tcW w:w="460"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right"/>
              <w:rPr>
                <w:rFonts w:ascii="Arial" w:hAnsi="Arial" w:cs="Arial"/>
                <w:b/>
                <w:bCs/>
                <w:sz w:val="20"/>
                <w:szCs w:val="20"/>
                <w:lang w:val="id-ID" w:eastAsia="id-ID"/>
              </w:rPr>
            </w:pPr>
            <w:r w:rsidRPr="00661BC9">
              <w:rPr>
                <w:rFonts w:ascii="Arial" w:hAnsi="Arial" w:cs="Arial"/>
                <w:b/>
                <w:bCs/>
                <w:sz w:val="20"/>
                <w:szCs w:val="20"/>
                <w:lang w:val="id-ID" w:eastAsia="id-ID"/>
              </w:rPr>
              <w:t xml:space="preserve">71,8 </w:t>
            </w:r>
          </w:p>
        </w:tc>
        <w:tc>
          <w:tcPr>
            <w:tcW w:w="574" w:type="pct"/>
            <w:tcBorders>
              <w:top w:val="nil"/>
              <w:left w:val="nil"/>
              <w:bottom w:val="single" w:sz="4" w:space="0" w:color="auto"/>
              <w:right w:val="single" w:sz="4" w:space="0" w:color="auto"/>
            </w:tcBorders>
            <w:shd w:val="clear" w:color="auto" w:fill="auto"/>
            <w:noWrap/>
            <w:vAlign w:val="center"/>
            <w:hideMark/>
          </w:tcPr>
          <w:p w:rsidR="00BF6D90" w:rsidRPr="00661BC9" w:rsidRDefault="00BF6D90" w:rsidP="0048037B">
            <w:pPr>
              <w:jc w:val="center"/>
              <w:rPr>
                <w:rFonts w:ascii="Arial" w:hAnsi="Arial" w:cs="Arial"/>
                <w:b/>
                <w:bCs/>
                <w:sz w:val="20"/>
                <w:szCs w:val="20"/>
                <w:lang w:val="id-ID" w:eastAsia="id-ID"/>
              </w:rPr>
            </w:pPr>
            <w:r w:rsidRPr="00661BC9">
              <w:rPr>
                <w:rFonts w:ascii="Arial" w:hAnsi="Arial" w:cs="Arial"/>
                <w:b/>
                <w:bCs/>
                <w:sz w:val="20"/>
                <w:szCs w:val="20"/>
                <w:lang w:val="id-ID" w:eastAsia="id-ID"/>
              </w:rPr>
              <w:t>1,4</w:t>
            </w:r>
          </w:p>
        </w:tc>
      </w:tr>
    </w:tbl>
    <w:p w:rsidR="007179AB" w:rsidRPr="004D2966" w:rsidRDefault="007179AB" w:rsidP="00BF6D90">
      <w:pPr>
        <w:spacing w:line="360" w:lineRule="auto"/>
        <w:jc w:val="both"/>
        <w:rPr>
          <w:rFonts w:ascii="Tahoma" w:hAnsi="Tahoma" w:cs="Tahoma"/>
          <w:i/>
          <w:sz w:val="16"/>
        </w:rPr>
      </w:pPr>
      <w:r w:rsidRPr="004D2966">
        <w:rPr>
          <w:rFonts w:ascii="Tahoma" w:hAnsi="Tahoma" w:cs="Tahoma"/>
          <w:i/>
          <w:sz w:val="16"/>
        </w:rPr>
        <w:t>Sumber :</w:t>
      </w:r>
      <w:r w:rsidR="002A36FF" w:rsidRPr="004D2966">
        <w:rPr>
          <w:rFonts w:ascii="Tahoma" w:hAnsi="Tahoma" w:cs="Tahoma"/>
          <w:i/>
          <w:sz w:val="16"/>
        </w:rPr>
        <w:t xml:space="preserve"> BPS </w:t>
      </w:r>
    </w:p>
    <w:p w:rsidR="00670AD5" w:rsidRPr="004D2966" w:rsidRDefault="00670AD5" w:rsidP="00064FA2">
      <w:pPr>
        <w:spacing w:after="120" w:line="360" w:lineRule="auto"/>
        <w:jc w:val="both"/>
        <w:rPr>
          <w:rFonts w:ascii="Tahoma" w:hAnsi="Tahoma" w:cs="Tahoma"/>
          <w:i/>
          <w:sz w:val="16"/>
          <w:lang w:val="id-ID"/>
        </w:rPr>
      </w:pPr>
      <w:r w:rsidRPr="004D2966">
        <w:rPr>
          <w:rFonts w:ascii="Tahoma" w:hAnsi="Tahoma" w:cs="Tahoma"/>
          <w:i/>
          <w:sz w:val="16"/>
          <w:lang w:val="id-ID"/>
        </w:rPr>
        <w:t>*Atas Dasar Harga Berlaku</w:t>
      </w:r>
    </w:p>
    <w:p w:rsidR="000E79E7" w:rsidRPr="00064FA2" w:rsidRDefault="000E79E7" w:rsidP="00064FA2">
      <w:pPr>
        <w:tabs>
          <w:tab w:val="left" w:pos="720"/>
        </w:tabs>
        <w:spacing w:line="360" w:lineRule="auto"/>
        <w:jc w:val="both"/>
        <w:rPr>
          <w:rFonts w:ascii="Tahoma" w:hAnsi="Tahoma" w:cs="Tahoma"/>
          <w:b/>
          <w:lang w:val="id-ID"/>
        </w:rPr>
      </w:pPr>
    </w:p>
    <w:p w:rsidR="007179AB" w:rsidRPr="004D2966" w:rsidRDefault="007179AB" w:rsidP="007179AB">
      <w:pPr>
        <w:tabs>
          <w:tab w:val="left" w:pos="720"/>
        </w:tabs>
        <w:spacing w:line="360" w:lineRule="auto"/>
        <w:ind w:left="720"/>
        <w:jc w:val="both"/>
        <w:rPr>
          <w:rFonts w:ascii="Tahoma" w:hAnsi="Tahoma" w:cs="Tahoma"/>
          <w:b/>
        </w:rPr>
      </w:pPr>
      <w:r w:rsidRPr="004D2966">
        <w:rPr>
          <w:rFonts w:ascii="Tahoma" w:hAnsi="Tahoma" w:cs="Tahoma"/>
          <w:b/>
        </w:rPr>
        <w:t>2.1.5</w:t>
      </w:r>
      <w:r w:rsidRPr="004D2966">
        <w:rPr>
          <w:rFonts w:ascii="Tahoma" w:hAnsi="Tahoma" w:cs="Tahoma"/>
          <w:b/>
        </w:rPr>
        <w:tab/>
      </w:r>
      <w:r w:rsidRPr="004D2966">
        <w:rPr>
          <w:rFonts w:ascii="Tahoma" w:hAnsi="Tahoma" w:cs="Tahoma"/>
          <w:b/>
          <w:lang w:val="id-ID"/>
        </w:rPr>
        <w:t>Koefisien ICOR</w:t>
      </w:r>
    </w:p>
    <w:p w:rsidR="00670AD5" w:rsidRPr="004D2966" w:rsidRDefault="00670AD5" w:rsidP="00670AD5">
      <w:pPr>
        <w:spacing w:after="120" w:line="360" w:lineRule="auto"/>
        <w:ind w:left="1440" w:firstLine="720"/>
        <w:jc w:val="both"/>
        <w:rPr>
          <w:rFonts w:ascii="Tahoma" w:hAnsi="Tahoma" w:cs="Tahoma"/>
        </w:rPr>
      </w:pPr>
      <w:r w:rsidRPr="004D2966">
        <w:rPr>
          <w:rFonts w:ascii="Tahoma" w:hAnsi="Tahoma" w:cs="Tahoma"/>
        </w:rPr>
        <w:t>ICOR menggambarkan Keterkaitan PMTB dengan PDRB. ICOR merupakan suatu indikator tentang besarnya tambahan kapital (investasi) baru yang dibutuhkan untuk menaikkan satu unit output baik secara fisik maupun nilai (uang). ICOR sekaligus mencerminkan tingkat efisiensi dalam berproduksi. Semakin tinggi nilai ICOR suatu wilayah, semakin tidak efisien wilayah tersebut dalam berproduksi.</w:t>
      </w:r>
    </w:p>
    <w:p w:rsidR="00064FA2" w:rsidRPr="00064FA2" w:rsidRDefault="00064FA2" w:rsidP="00064FA2">
      <w:pPr>
        <w:spacing w:line="360" w:lineRule="auto"/>
        <w:ind w:left="1440" w:firstLine="720"/>
        <w:jc w:val="both"/>
        <w:rPr>
          <w:rFonts w:ascii="Tahoma" w:hAnsi="Tahoma" w:cs="Tahoma"/>
          <w:lang w:val="id-ID"/>
        </w:rPr>
      </w:pPr>
      <w:r w:rsidRPr="00064FA2">
        <w:rPr>
          <w:rFonts w:ascii="Tahoma" w:hAnsi="Tahoma" w:cs="Tahoma"/>
        </w:rPr>
        <w:t>Pada periode 2001-201</w:t>
      </w:r>
      <w:r w:rsidRPr="00064FA2">
        <w:rPr>
          <w:rFonts w:ascii="Tahoma" w:hAnsi="Tahoma" w:cs="Tahoma"/>
          <w:lang w:val="id-ID"/>
        </w:rPr>
        <w:t>3</w:t>
      </w:r>
      <w:r w:rsidRPr="00064FA2">
        <w:rPr>
          <w:rFonts w:ascii="Tahoma" w:hAnsi="Tahoma" w:cs="Tahoma"/>
        </w:rPr>
        <w:t xml:space="preserve"> rata-rata angka ICOR tanpa migas</w:t>
      </w:r>
      <w:r w:rsidRPr="00064FA2">
        <w:rPr>
          <w:rFonts w:ascii="Tahoma" w:hAnsi="Tahoma" w:cs="Tahoma"/>
          <w:lang w:val="id-ID"/>
        </w:rPr>
        <w:t xml:space="preserve"> berkisar</w:t>
      </w:r>
      <w:r w:rsidRPr="00064FA2">
        <w:rPr>
          <w:rFonts w:ascii="Tahoma" w:hAnsi="Tahoma" w:cs="Tahoma"/>
        </w:rPr>
        <w:t xml:space="preserve"> sebesar 4,</w:t>
      </w:r>
      <w:r w:rsidRPr="00064FA2">
        <w:rPr>
          <w:rFonts w:ascii="Tahoma" w:hAnsi="Tahoma" w:cs="Tahoma"/>
          <w:lang w:val="id-ID"/>
        </w:rPr>
        <w:t>86</w:t>
      </w:r>
      <w:r w:rsidRPr="00064FA2">
        <w:rPr>
          <w:rFonts w:ascii="Tahoma" w:hAnsi="Tahoma" w:cs="Tahoma"/>
        </w:rPr>
        <w:t xml:space="preserve"> dengan asumsi bahwa investasi yang digunakan langsung menghasilkan output pada priode yang sama </w:t>
      </w:r>
      <w:r w:rsidRPr="00064FA2">
        <w:rPr>
          <w:rFonts w:ascii="Tahoma" w:hAnsi="Tahoma" w:cs="Tahoma"/>
          <w:i/>
        </w:rPr>
        <w:t>(leg O</w:t>
      </w:r>
      <w:r w:rsidRPr="00064FA2">
        <w:rPr>
          <w:rFonts w:ascii="Tahoma" w:hAnsi="Tahoma" w:cs="Tahoma"/>
        </w:rPr>
        <w:t xml:space="preserve">). ini artinya bahwa untuk meningkatkan </w:t>
      </w:r>
      <w:r w:rsidRPr="00064FA2">
        <w:rPr>
          <w:rFonts w:ascii="Tahoma" w:hAnsi="Tahoma" w:cs="Tahoma"/>
          <w:i/>
        </w:rPr>
        <w:t xml:space="preserve">(increment) </w:t>
      </w:r>
      <w:r w:rsidRPr="00064FA2">
        <w:rPr>
          <w:rFonts w:ascii="Tahoma" w:hAnsi="Tahoma" w:cs="Tahoma"/>
        </w:rPr>
        <w:t>1 milyar output dibutuhkan modal sebesar 4,</w:t>
      </w:r>
      <w:r w:rsidRPr="00064FA2">
        <w:rPr>
          <w:rFonts w:ascii="Tahoma" w:hAnsi="Tahoma" w:cs="Tahoma"/>
          <w:lang w:val="id-ID"/>
        </w:rPr>
        <w:t>86</w:t>
      </w:r>
      <w:r w:rsidRPr="00064FA2">
        <w:rPr>
          <w:rFonts w:ascii="Tahoma" w:hAnsi="Tahoma" w:cs="Tahoma"/>
        </w:rPr>
        <w:t xml:space="preserve"> milyar rupiah. Pada tahun 20</w:t>
      </w:r>
      <w:r w:rsidRPr="00064FA2">
        <w:rPr>
          <w:rFonts w:ascii="Tahoma" w:hAnsi="Tahoma" w:cs="Tahoma"/>
          <w:lang w:val="id-ID"/>
        </w:rPr>
        <w:t>13</w:t>
      </w:r>
      <w:r w:rsidRPr="00064FA2">
        <w:rPr>
          <w:rFonts w:ascii="Tahoma" w:hAnsi="Tahoma" w:cs="Tahoma"/>
        </w:rPr>
        <w:t xml:space="preserve"> ICOR Kabupaten Kepulauan Meranti </w:t>
      </w:r>
      <w:r w:rsidRPr="00064FA2">
        <w:rPr>
          <w:rFonts w:ascii="Tahoma" w:hAnsi="Tahoma" w:cs="Tahoma"/>
          <w:lang w:val="id-ID"/>
        </w:rPr>
        <w:t>4</w:t>
      </w:r>
      <w:r w:rsidRPr="00064FA2">
        <w:rPr>
          <w:rFonts w:ascii="Tahoma" w:hAnsi="Tahoma" w:cs="Tahoma"/>
        </w:rPr>
        <w:t>,</w:t>
      </w:r>
      <w:r w:rsidRPr="00064FA2">
        <w:rPr>
          <w:rFonts w:ascii="Tahoma" w:hAnsi="Tahoma" w:cs="Tahoma"/>
          <w:lang w:val="id-ID"/>
        </w:rPr>
        <w:t>71 persen lebih efisien dibandingkan dengan tahun sebelumnya.</w:t>
      </w:r>
    </w:p>
    <w:p w:rsidR="00EA7615" w:rsidRDefault="00EA7615" w:rsidP="00670AD5">
      <w:pPr>
        <w:spacing w:line="360" w:lineRule="auto"/>
        <w:ind w:left="1440" w:firstLine="720"/>
        <w:jc w:val="both"/>
        <w:rPr>
          <w:rFonts w:ascii="Tahoma" w:hAnsi="Tahoma" w:cs="Tahoma"/>
          <w:lang w:val="id-ID"/>
        </w:rPr>
      </w:pPr>
    </w:p>
    <w:p w:rsidR="00064FA2" w:rsidRDefault="00064FA2" w:rsidP="00670AD5">
      <w:pPr>
        <w:spacing w:line="360" w:lineRule="auto"/>
        <w:ind w:left="1440" w:firstLine="720"/>
        <w:jc w:val="both"/>
        <w:rPr>
          <w:rFonts w:ascii="Tahoma" w:hAnsi="Tahoma" w:cs="Tahoma"/>
          <w:lang w:val="id-ID"/>
        </w:rPr>
      </w:pPr>
    </w:p>
    <w:p w:rsidR="00064FA2" w:rsidRPr="00064FA2" w:rsidRDefault="00064FA2" w:rsidP="00670AD5">
      <w:pPr>
        <w:spacing w:line="360" w:lineRule="auto"/>
        <w:ind w:left="1440" w:firstLine="720"/>
        <w:jc w:val="both"/>
        <w:rPr>
          <w:rFonts w:ascii="Tahoma" w:hAnsi="Tahoma" w:cs="Tahoma"/>
          <w:lang w:val="id-ID"/>
        </w:rPr>
      </w:pPr>
    </w:p>
    <w:p w:rsidR="000F7714" w:rsidRPr="004D2966" w:rsidRDefault="000F7714" w:rsidP="000F7714">
      <w:pPr>
        <w:ind w:left="720" w:right="539"/>
        <w:jc w:val="center"/>
        <w:rPr>
          <w:rFonts w:ascii="Tahoma" w:hAnsi="Tahoma" w:cs="Tahoma"/>
          <w:b/>
          <w:bCs/>
          <w:lang w:val="sv-SE"/>
        </w:rPr>
      </w:pPr>
      <w:r w:rsidRPr="004D2966">
        <w:rPr>
          <w:rFonts w:ascii="Tahoma" w:hAnsi="Tahoma" w:cs="Tahoma"/>
          <w:b/>
          <w:bCs/>
          <w:lang w:val="sv-SE"/>
        </w:rPr>
        <w:lastRenderedPageBreak/>
        <w:t>Tabel II.5</w:t>
      </w:r>
    </w:p>
    <w:p w:rsidR="000F7714" w:rsidRPr="004D2966" w:rsidRDefault="000F7714" w:rsidP="000F7714">
      <w:pPr>
        <w:spacing w:line="360" w:lineRule="auto"/>
        <w:jc w:val="center"/>
        <w:rPr>
          <w:rFonts w:ascii="Tahoma" w:hAnsi="Tahoma" w:cs="Tahoma"/>
          <w:b/>
        </w:rPr>
      </w:pPr>
      <w:r w:rsidRPr="004D2966">
        <w:rPr>
          <w:rFonts w:ascii="Tahoma" w:hAnsi="Tahoma" w:cs="Tahoma"/>
          <w:b/>
        </w:rPr>
        <w:t>Perkembangan ICOR  Kabupaten Kepulauan Meranti</w:t>
      </w:r>
    </w:p>
    <w:p w:rsidR="00EA7615" w:rsidRPr="004D2966" w:rsidRDefault="00EA7615" w:rsidP="000F7714">
      <w:pPr>
        <w:spacing w:line="360" w:lineRule="auto"/>
        <w:jc w:val="center"/>
        <w:rPr>
          <w:rFonts w:ascii="Tahoma" w:hAnsi="Tahoma" w:cs="Tahoma"/>
          <w:b/>
        </w:rPr>
      </w:pPr>
    </w:p>
    <w:tbl>
      <w:tblPr>
        <w:tblW w:w="6862"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9"/>
        <w:gridCol w:w="2665"/>
        <w:gridCol w:w="3198"/>
      </w:tblGrid>
      <w:tr w:rsidR="00670AD5" w:rsidRPr="004D2966" w:rsidTr="00EA7615">
        <w:trPr>
          <w:trHeight w:val="1040"/>
        </w:trPr>
        <w:tc>
          <w:tcPr>
            <w:tcW w:w="999" w:type="dxa"/>
            <w:shd w:val="clear" w:color="auto" w:fill="auto"/>
            <w:noWrap/>
            <w:vAlign w:val="center"/>
            <w:hideMark/>
          </w:tcPr>
          <w:p w:rsidR="00670AD5" w:rsidRPr="004D2966" w:rsidRDefault="00670AD5" w:rsidP="000E631F">
            <w:pPr>
              <w:spacing w:after="120" w:line="276" w:lineRule="auto"/>
              <w:jc w:val="center"/>
              <w:rPr>
                <w:rFonts w:ascii="Tahoma" w:hAnsi="Tahoma" w:cs="Tahoma"/>
                <w:b/>
                <w:color w:val="000000"/>
              </w:rPr>
            </w:pPr>
            <w:r w:rsidRPr="004D2966">
              <w:rPr>
                <w:rFonts w:ascii="Tahoma" w:hAnsi="Tahoma" w:cs="Tahoma"/>
                <w:b/>
                <w:color w:val="000000"/>
              </w:rPr>
              <w:t>NO</w:t>
            </w:r>
          </w:p>
        </w:tc>
        <w:tc>
          <w:tcPr>
            <w:tcW w:w="2665" w:type="dxa"/>
            <w:shd w:val="clear" w:color="auto" w:fill="auto"/>
            <w:noWrap/>
            <w:vAlign w:val="center"/>
            <w:hideMark/>
          </w:tcPr>
          <w:p w:rsidR="00670AD5" w:rsidRPr="004D2966" w:rsidRDefault="00670AD5" w:rsidP="000E631F">
            <w:pPr>
              <w:spacing w:after="120" w:line="276" w:lineRule="auto"/>
              <w:jc w:val="center"/>
              <w:rPr>
                <w:rFonts w:ascii="Tahoma" w:hAnsi="Tahoma" w:cs="Tahoma"/>
                <w:b/>
                <w:color w:val="000000"/>
              </w:rPr>
            </w:pPr>
            <w:r w:rsidRPr="004D2966">
              <w:rPr>
                <w:rFonts w:ascii="Tahoma" w:hAnsi="Tahoma" w:cs="Tahoma"/>
                <w:b/>
                <w:color w:val="000000"/>
              </w:rPr>
              <w:t>Tahun</w:t>
            </w:r>
          </w:p>
        </w:tc>
        <w:tc>
          <w:tcPr>
            <w:tcW w:w="3198" w:type="dxa"/>
            <w:shd w:val="clear" w:color="auto" w:fill="auto"/>
            <w:noWrap/>
            <w:vAlign w:val="center"/>
            <w:hideMark/>
          </w:tcPr>
          <w:p w:rsidR="00670AD5" w:rsidRPr="004D2966" w:rsidRDefault="00670AD5" w:rsidP="000E631F">
            <w:pPr>
              <w:spacing w:after="120" w:line="276" w:lineRule="auto"/>
              <w:jc w:val="center"/>
              <w:rPr>
                <w:rFonts w:ascii="Tahoma" w:hAnsi="Tahoma" w:cs="Tahoma"/>
                <w:b/>
                <w:color w:val="000000"/>
              </w:rPr>
            </w:pPr>
            <w:r w:rsidRPr="004D2966">
              <w:rPr>
                <w:rFonts w:ascii="Tahoma" w:hAnsi="Tahoma" w:cs="Tahoma"/>
                <w:b/>
                <w:color w:val="000000"/>
              </w:rPr>
              <w:t>ICOR</w:t>
            </w:r>
          </w:p>
        </w:tc>
      </w:tr>
      <w:tr w:rsidR="00064FA2" w:rsidRPr="004D2966" w:rsidTr="00EA7615">
        <w:trPr>
          <w:trHeight w:val="449"/>
        </w:trPr>
        <w:tc>
          <w:tcPr>
            <w:tcW w:w="999" w:type="dxa"/>
            <w:shd w:val="clear" w:color="auto" w:fill="auto"/>
            <w:noWrap/>
            <w:vAlign w:val="center"/>
            <w:hideMark/>
          </w:tcPr>
          <w:p w:rsidR="00064FA2" w:rsidRPr="004D2966" w:rsidRDefault="00064FA2" w:rsidP="000E631F">
            <w:pPr>
              <w:spacing w:after="120" w:line="276" w:lineRule="auto"/>
              <w:jc w:val="center"/>
              <w:rPr>
                <w:rFonts w:ascii="Tahoma" w:hAnsi="Tahoma" w:cs="Tahoma"/>
                <w:color w:val="000000"/>
              </w:rPr>
            </w:pPr>
            <w:r w:rsidRPr="004D2966">
              <w:rPr>
                <w:rFonts w:ascii="Tahoma" w:hAnsi="Tahoma" w:cs="Tahoma"/>
                <w:color w:val="000000"/>
              </w:rPr>
              <w:t>1</w:t>
            </w:r>
          </w:p>
        </w:tc>
        <w:tc>
          <w:tcPr>
            <w:tcW w:w="2665" w:type="dxa"/>
            <w:shd w:val="clear" w:color="auto" w:fill="auto"/>
            <w:noWrap/>
            <w:vAlign w:val="center"/>
            <w:hideMark/>
          </w:tcPr>
          <w:p w:rsidR="00064FA2" w:rsidRPr="004D2966" w:rsidRDefault="00064FA2" w:rsidP="0048037B">
            <w:pPr>
              <w:spacing w:after="120" w:line="276" w:lineRule="auto"/>
              <w:jc w:val="center"/>
              <w:rPr>
                <w:rFonts w:ascii="Tahoma" w:hAnsi="Tahoma" w:cs="Tahoma"/>
                <w:color w:val="000000"/>
                <w:lang w:val="id-ID"/>
              </w:rPr>
            </w:pPr>
            <w:r w:rsidRPr="004D2966">
              <w:rPr>
                <w:rFonts w:ascii="Tahoma" w:hAnsi="Tahoma" w:cs="Tahoma"/>
                <w:color w:val="000000"/>
                <w:lang w:val="id-ID"/>
              </w:rPr>
              <w:t>201</w:t>
            </w:r>
            <w:r w:rsidRPr="004D2966">
              <w:rPr>
                <w:rFonts w:ascii="Tahoma" w:hAnsi="Tahoma" w:cs="Tahoma"/>
                <w:color w:val="000000"/>
              </w:rPr>
              <w:t>1</w:t>
            </w:r>
            <w:r w:rsidRPr="004D2966">
              <w:rPr>
                <w:rFonts w:ascii="Tahoma" w:hAnsi="Tahoma" w:cs="Tahoma"/>
                <w:color w:val="000000"/>
                <w:lang w:val="id-ID"/>
              </w:rPr>
              <w:t>*</w:t>
            </w:r>
          </w:p>
        </w:tc>
        <w:tc>
          <w:tcPr>
            <w:tcW w:w="3198" w:type="dxa"/>
            <w:shd w:val="clear" w:color="auto" w:fill="auto"/>
            <w:noWrap/>
            <w:vAlign w:val="center"/>
            <w:hideMark/>
          </w:tcPr>
          <w:p w:rsidR="00064FA2" w:rsidRPr="004D2966" w:rsidRDefault="00064FA2" w:rsidP="0048037B">
            <w:pPr>
              <w:spacing w:after="120" w:line="276" w:lineRule="auto"/>
              <w:jc w:val="center"/>
              <w:rPr>
                <w:rFonts w:ascii="Tahoma" w:hAnsi="Tahoma" w:cs="Tahoma"/>
                <w:color w:val="000000"/>
              </w:rPr>
            </w:pPr>
            <w:r w:rsidRPr="004D2966">
              <w:rPr>
                <w:rFonts w:ascii="Tahoma" w:hAnsi="Tahoma" w:cs="Tahoma"/>
                <w:color w:val="000000"/>
              </w:rPr>
              <w:t>4,14</w:t>
            </w:r>
          </w:p>
        </w:tc>
      </w:tr>
      <w:tr w:rsidR="00064FA2" w:rsidRPr="004D2966" w:rsidTr="00EA7615">
        <w:trPr>
          <w:trHeight w:val="449"/>
        </w:trPr>
        <w:tc>
          <w:tcPr>
            <w:tcW w:w="999" w:type="dxa"/>
            <w:shd w:val="clear" w:color="auto" w:fill="auto"/>
            <w:noWrap/>
            <w:vAlign w:val="center"/>
            <w:hideMark/>
          </w:tcPr>
          <w:p w:rsidR="00064FA2" w:rsidRPr="004D2966" w:rsidRDefault="00064FA2" w:rsidP="000E631F">
            <w:pPr>
              <w:spacing w:after="120" w:line="276" w:lineRule="auto"/>
              <w:jc w:val="center"/>
              <w:rPr>
                <w:rFonts w:ascii="Tahoma" w:hAnsi="Tahoma" w:cs="Tahoma"/>
                <w:color w:val="000000"/>
              </w:rPr>
            </w:pPr>
            <w:r w:rsidRPr="004D2966">
              <w:rPr>
                <w:rFonts w:ascii="Tahoma" w:hAnsi="Tahoma" w:cs="Tahoma"/>
                <w:color w:val="000000"/>
              </w:rPr>
              <w:t>2</w:t>
            </w:r>
          </w:p>
        </w:tc>
        <w:tc>
          <w:tcPr>
            <w:tcW w:w="2665" w:type="dxa"/>
            <w:shd w:val="clear" w:color="auto" w:fill="auto"/>
            <w:noWrap/>
            <w:vAlign w:val="center"/>
            <w:hideMark/>
          </w:tcPr>
          <w:p w:rsidR="00064FA2" w:rsidRPr="004D2966" w:rsidRDefault="00064FA2" w:rsidP="0048037B">
            <w:pPr>
              <w:spacing w:after="120" w:line="276" w:lineRule="auto"/>
              <w:jc w:val="center"/>
              <w:rPr>
                <w:rFonts w:ascii="Tahoma" w:hAnsi="Tahoma" w:cs="Tahoma"/>
                <w:color w:val="000000"/>
                <w:lang w:val="id-ID"/>
              </w:rPr>
            </w:pPr>
            <w:r w:rsidRPr="004D2966">
              <w:rPr>
                <w:rFonts w:ascii="Tahoma" w:hAnsi="Tahoma" w:cs="Tahoma"/>
                <w:color w:val="000000"/>
                <w:lang w:val="id-ID"/>
              </w:rPr>
              <w:t>2012*</w:t>
            </w:r>
          </w:p>
        </w:tc>
        <w:tc>
          <w:tcPr>
            <w:tcW w:w="3198" w:type="dxa"/>
            <w:shd w:val="clear" w:color="auto" w:fill="auto"/>
            <w:noWrap/>
            <w:vAlign w:val="center"/>
            <w:hideMark/>
          </w:tcPr>
          <w:p w:rsidR="00064FA2" w:rsidRPr="004D2966" w:rsidRDefault="00064FA2" w:rsidP="0048037B">
            <w:pPr>
              <w:spacing w:after="120" w:line="276" w:lineRule="auto"/>
              <w:jc w:val="center"/>
              <w:rPr>
                <w:rFonts w:ascii="Tahoma" w:hAnsi="Tahoma" w:cs="Tahoma"/>
                <w:color w:val="000000"/>
                <w:lang w:val="id-ID"/>
              </w:rPr>
            </w:pPr>
            <w:r w:rsidRPr="004D2966">
              <w:rPr>
                <w:rFonts w:ascii="Tahoma" w:hAnsi="Tahoma" w:cs="Tahoma"/>
                <w:color w:val="000000"/>
                <w:lang w:val="id-ID"/>
              </w:rPr>
              <w:t>4,93</w:t>
            </w:r>
          </w:p>
        </w:tc>
      </w:tr>
      <w:tr w:rsidR="00064FA2" w:rsidRPr="004D2966" w:rsidTr="00EA7615">
        <w:trPr>
          <w:trHeight w:val="449"/>
        </w:trPr>
        <w:tc>
          <w:tcPr>
            <w:tcW w:w="999" w:type="dxa"/>
            <w:shd w:val="clear" w:color="auto" w:fill="auto"/>
            <w:noWrap/>
            <w:vAlign w:val="center"/>
            <w:hideMark/>
          </w:tcPr>
          <w:p w:rsidR="00064FA2" w:rsidRPr="004D2966" w:rsidRDefault="00064FA2" w:rsidP="000E631F">
            <w:pPr>
              <w:spacing w:after="120" w:line="276" w:lineRule="auto"/>
              <w:jc w:val="center"/>
              <w:rPr>
                <w:rFonts w:ascii="Tahoma" w:hAnsi="Tahoma" w:cs="Tahoma"/>
                <w:color w:val="000000"/>
                <w:lang w:val="id-ID"/>
              </w:rPr>
            </w:pPr>
            <w:r w:rsidRPr="004D2966">
              <w:rPr>
                <w:rFonts w:ascii="Tahoma" w:hAnsi="Tahoma" w:cs="Tahoma"/>
                <w:color w:val="000000"/>
                <w:lang w:val="id-ID"/>
              </w:rPr>
              <w:t>3</w:t>
            </w:r>
          </w:p>
        </w:tc>
        <w:tc>
          <w:tcPr>
            <w:tcW w:w="2665" w:type="dxa"/>
            <w:shd w:val="clear" w:color="auto" w:fill="auto"/>
            <w:noWrap/>
            <w:vAlign w:val="center"/>
            <w:hideMark/>
          </w:tcPr>
          <w:p w:rsidR="00064FA2" w:rsidRPr="004D2966" w:rsidRDefault="00064FA2" w:rsidP="000E631F">
            <w:pPr>
              <w:spacing w:after="120" w:line="276" w:lineRule="auto"/>
              <w:jc w:val="center"/>
              <w:rPr>
                <w:rFonts w:ascii="Tahoma" w:hAnsi="Tahoma" w:cs="Tahoma"/>
                <w:color w:val="000000"/>
                <w:lang w:val="id-ID"/>
              </w:rPr>
            </w:pPr>
            <w:r>
              <w:rPr>
                <w:rFonts w:ascii="Tahoma" w:hAnsi="Tahoma" w:cs="Tahoma"/>
                <w:color w:val="000000"/>
                <w:lang w:val="id-ID"/>
              </w:rPr>
              <w:t>2013</w:t>
            </w:r>
            <w:r w:rsidRPr="004D2966">
              <w:rPr>
                <w:rFonts w:ascii="Tahoma" w:hAnsi="Tahoma" w:cs="Tahoma"/>
                <w:color w:val="000000"/>
                <w:lang w:val="id-ID"/>
              </w:rPr>
              <w:t>*</w:t>
            </w:r>
          </w:p>
        </w:tc>
        <w:tc>
          <w:tcPr>
            <w:tcW w:w="3198" w:type="dxa"/>
            <w:shd w:val="clear" w:color="auto" w:fill="auto"/>
            <w:noWrap/>
            <w:vAlign w:val="center"/>
            <w:hideMark/>
          </w:tcPr>
          <w:p w:rsidR="00064FA2" w:rsidRPr="004D2966" w:rsidRDefault="00064FA2" w:rsidP="000E631F">
            <w:pPr>
              <w:spacing w:after="120" w:line="276" w:lineRule="auto"/>
              <w:jc w:val="center"/>
              <w:rPr>
                <w:rFonts w:ascii="Tahoma" w:hAnsi="Tahoma" w:cs="Tahoma"/>
                <w:color w:val="000000"/>
                <w:lang w:val="id-ID"/>
              </w:rPr>
            </w:pPr>
            <w:r>
              <w:rPr>
                <w:rFonts w:ascii="Tahoma" w:hAnsi="Tahoma" w:cs="Tahoma"/>
                <w:color w:val="000000"/>
                <w:lang w:val="id-ID"/>
              </w:rPr>
              <w:t>4,71</w:t>
            </w:r>
          </w:p>
        </w:tc>
      </w:tr>
    </w:tbl>
    <w:p w:rsidR="000F7714" w:rsidRPr="004D2966" w:rsidRDefault="000F7714" w:rsidP="000F7714">
      <w:pPr>
        <w:spacing w:line="276" w:lineRule="auto"/>
        <w:ind w:left="1260"/>
        <w:jc w:val="both"/>
        <w:rPr>
          <w:rFonts w:ascii="Tahoma" w:hAnsi="Tahoma" w:cs="Tahoma"/>
          <w:i/>
          <w:iCs/>
          <w:sz w:val="16"/>
          <w:szCs w:val="20"/>
        </w:rPr>
      </w:pPr>
      <w:r w:rsidRPr="004D2966">
        <w:rPr>
          <w:rFonts w:ascii="Tahoma" w:hAnsi="Tahoma" w:cs="Tahoma"/>
          <w:i/>
          <w:sz w:val="16"/>
          <w:szCs w:val="20"/>
        </w:rPr>
        <w:t xml:space="preserve">Sumber : </w:t>
      </w:r>
      <w:r w:rsidRPr="004D2966">
        <w:rPr>
          <w:rFonts w:ascii="Tahoma" w:hAnsi="Tahoma" w:cs="Tahoma"/>
          <w:i/>
          <w:iCs/>
          <w:sz w:val="16"/>
          <w:szCs w:val="20"/>
        </w:rPr>
        <w:t xml:space="preserve">BPS </w:t>
      </w:r>
    </w:p>
    <w:p w:rsidR="000F7714" w:rsidRPr="004D2966" w:rsidRDefault="000F7714" w:rsidP="000F7714">
      <w:pPr>
        <w:spacing w:line="276" w:lineRule="auto"/>
        <w:ind w:left="1260"/>
        <w:jc w:val="both"/>
        <w:rPr>
          <w:rFonts w:ascii="Tahoma" w:hAnsi="Tahoma" w:cs="Tahoma"/>
          <w:i/>
          <w:sz w:val="16"/>
          <w:szCs w:val="20"/>
        </w:rPr>
      </w:pPr>
      <w:r w:rsidRPr="004D2966">
        <w:rPr>
          <w:rFonts w:ascii="Tahoma" w:hAnsi="Tahoma" w:cs="Tahoma"/>
          <w:i/>
          <w:sz w:val="16"/>
          <w:szCs w:val="20"/>
        </w:rPr>
        <w:t>*) Tanpa Migas Atas Dasar Harga Konstan 2000</w:t>
      </w:r>
    </w:p>
    <w:p w:rsidR="00E07317" w:rsidRPr="00064FA2" w:rsidRDefault="00E07317" w:rsidP="00064FA2">
      <w:pPr>
        <w:spacing w:line="360" w:lineRule="auto"/>
        <w:jc w:val="both"/>
        <w:rPr>
          <w:rFonts w:ascii="Tahoma" w:hAnsi="Tahoma" w:cs="Tahoma"/>
          <w:lang w:val="id-ID"/>
        </w:rPr>
      </w:pPr>
    </w:p>
    <w:p w:rsidR="007179AB" w:rsidRPr="004D2966" w:rsidRDefault="007179AB" w:rsidP="007179AB">
      <w:pPr>
        <w:tabs>
          <w:tab w:val="left" w:pos="720"/>
        </w:tabs>
        <w:spacing w:line="360" w:lineRule="auto"/>
        <w:ind w:left="720"/>
        <w:jc w:val="both"/>
        <w:rPr>
          <w:rFonts w:ascii="Tahoma" w:hAnsi="Tahoma" w:cs="Tahoma"/>
          <w:b/>
        </w:rPr>
      </w:pPr>
      <w:r w:rsidRPr="004D2966">
        <w:rPr>
          <w:rFonts w:ascii="Tahoma" w:hAnsi="Tahoma" w:cs="Tahoma"/>
          <w:b/>
        </w:rPr>
        <w:t>2.1.6</w:t>
      </w:r>
      <w:r w:rsidRPr="004D2966">
        <w:rPr>
          <w:rFonts w:ascii="Tahoma" w:hAnsi="Tahoma" w:cs="Tahoma"/>
          <w:b/>
        </w:rPr>
        <w:tab/>
      </w:r>
      <w:r w:rsidR="00DB028D" w:rsidRPr="004D2966">
        <w:rPr>
          <w:rFonts w:ascii="Tahoma" w:hAnsi="Tahoma" w:cs="Tahoma"/>
          <w:b/>
          <w:lang w:val="id-ID"/>
        </w:rPr>
        <w:t>Penduduk</w:t>
      </w:r>
      <w:r w:rsidR="00DB028D" w:rsidRPr="004D2966">
        <w:rPr>
          <w:rFonts w:ascii="Tahoma" w:hAnsi="Tahoma" w:cs="Tahoma"/>
          <w:b/>
        </w:rPr>
        <w:t xml:space="preserve">, </w:t>
      </w:r>
      <w:r w:rsidRPr="004D2966">
        <w:rPr>
          <w:rFonts w:ascii="Tahoma" w:hAnsi="Tahoma" w:cs="Tahoma"/>
          <w:b/>
          <w:lang w:val="id-ID"/>
        </w:rPr>
        <w:t>kemiskinan</w:t>
      </w:r>
      <w:r w:rsidR="00DB028D" w:rsidRPr="004D2966">
        <w:rPr>
          <w:rFonts w:ascii="Tahoma" w:hAnsi="Tahoma" w:cs="Tahoma"/>
          <w:b/>
        </w:rPr>
        <w:t xml:space="preserve"> dan ketenagakerjaan</w:t>
      </w:r>
    </w:p>
    <w:p w:rsidR="00233629" w:rsidRDefault="00233629" w:rsidP="00233629">
      <w:pPr>
        <w:autoSpaceDE w:val="0"/>
        <w:autoSpaceDN w:val="0"/>
        <w:adjustRightInd w:val="0"/>
        <w:spacing w:line="360" w:lineRule="auto"/>
        <w:ind w:left="1440" w:firstLine="720"/>
        <w:jc w:val="both"/>
        <w:rPr>
          <w:rFonts w:ascii="Tahoma" w:eastAsiaTheme="minorHAnsi" w:hAnsi="Tahoma" w:cs="Tahoma"/>
          <w:color w:val="000000"/>
          <w:szCs w:val="22"/>
          <w:lang w:val="id-ID"/>
        </w:rPr>
      </w:pPr>
      <w:r w:rsidRPr="004D2966">
        <w:rPr>
          <w:rFonts w:ascii="Tahoma" w:eastAsiaTheme="minorHAnsi" w:hAnsi="Tahoma" w:cs="Tahoma"/>
          <w:color w:val="000000"/>
          <w:szCs w:val="22"/>
        </w:rPr>
        <w:t xml:space="preserve">Penduduk merupakan salah satu faktor produksi yang penting dalam pelaksanaan pembangunan, dengan jumlah penduduk yang besar akan menjamin ketersediaan tenaga kerja. Namun rendahnya kualitas SDM dan penyebaran penduduk yang tidak merata akan menimbulkan permasalahan tersendiri. Begitu juga dengan masalah-masalah lain yang muncul seiring dengan pertumbuhan penduduk yang tinggi; kekurangan pangan, kesempatan kerja semakin menurun, masalah kerawanan sosial, bahkan kerusakan lingkungan dan wabah penyakit. </w:t>
      </w:r>
    </w:p>
    <w:p w:rsidR="00064FA2" w:rsidRDefault="00064FA2" w:rsidP="00064FA2">
      <w:pPr>
        <w:autoSpaceDE w:val="0"/>
        <w:autoSpaceDN w:val="0"/>
        <w:adjustRightInd w:val="0"/>
        <w:spacing w:line="360" w:lineRule="auto"/>
        <w:ind w:left="1440" w:firstLine="720"/>
        <w:jc w:val="both"/>
        <w:rPr>
          <w:rFonts w:ascii="Tahoma" w:eastAsiaTheme="minorHAnsi" w:hAnsi="Tahoma" w:cs="Tahoma"/>
          <w:color w:val="000000"/>
          <w:lang w:val="id-ID"/>
        </w:rPr>
      </w:pPr>
      <w:r w:rsidRPr="00064FA2">
        <w:rPr>
          <w:rFonts w:ascii="Tahoma" w:eastAsiaTheme="minorHAnsi" w:hAnsi="Tahoma" w:cs="Tahoma"/>
          <w:bCs/>
          <w:color w:val="000000"/>
        </w:rPr>
        <w:t>Berdasarkan data BPS Kepulauan Meranti tahun 201</w:t>
      </w:r>
      <w:r w:rsidRPr="00064FA2">
        <w:rPr>
          <w:rFonts w:ascii="Tahoma" w:eastAsiaTheme="minorHAnsi" w:hAnsi="Tahoma" w:cs="Tahoma"/>
          <w:bCs/>
          <w:color w:val="000000"/>
          <w:lang w:val="id-ID"/>
        </w:rPr>
        <w:t>3</w:t>
      </w:r>
      <w:r w:rsidRPr="00064FA2">
        <w:rPr>
          <w:rFonts w:ascii="Tahoma" w:eastAsiaTheme="minorHAnsi" w:hAnsi="Tahoma" w:cs="Tahoma"/>
          <w:color w:val="000000"/>
        </w:rPr>
        <w:t>,</w:t>
      </w:r>
      <w:r w:rsidRPr="00064FA2">
        <w:rPr>
          <w:rFonts w:ascii="Tahoma" w:eastAsiaTheme="minorHAnsi" w:hAnsi="Tahoma" w:cs="Tahoma"/>
          <w:color w:val="000000"/>
          <w:lang w:val="id-ID"/>
        </w:rPr>
        <w:t xml:space="preserve"> penduduk Kabupaten </w:t>
      </w:r>
      <w:r w:rsidRPr="00064FA2">
        <w:rPr>
          <w:rFonts w:ascii="Tahoma" w:eastAsiaTheme="minorHAnsi" w:hAnsi="Tahoma" w:cs="Tahoma"/>
          <w:color w:val="000000"/>
        </w:rPr>
        <w:t>Kepulauan Meranti</w:t>
      </w:r>
      <w:r w:rsidRPr="00064FA2">
        <w:rPr>
          <w:rFonts w:ascii="Tahoma" w:eastAsiaTheme="minorHAnsi" w:hAnsi="Tahoma" w:cs="Tahoma"/>
          <w:color w:val="000000"/>
          <w:lang w:val="id-ID"/>
        </w:rPr>
        <w:t xml:space="preserve"> berjumlah </w:t>
      </w:r>
      <w:r w:rsidRPr="00064FA2">
        <w:rPr>
          <w:rFonts w:ascii="Tahoma" w:eastAsiaTheme="minorHAnsi" w:hAnsi="Tahoma" w:cs="Tahoma"/>
          <w:color w:val="000000"/>
        </w:rPr>
        <w:t>18</w:t>
      </w:r>
      <w:r w:rsidRPr="00064FA2">
        <w:rPr>
          <w:rFonts w:ascii="Tahoma" w:eastAsiaTheme="minorHAnsi" w:hAnsi="Tahoma" w:cs="Tahoma"/>
          <w:color w:val="000000"/>
          <w:lang w:val="id-ID"/>
        </w:rPr>
        <w:t>3</w:t>
      </w:r>
      <w:r w:rsidRPr="00064FA2">
        <w:rPr>
          <w:rFonts w:ascii="Tahoma" w:eastAsiaTheme="minorHAnsi" w:hAnsi="Tahoma" w:cs="Tahoma"/>
          <w:color w:val="000000"/>
        </w:rPr>
        <w:t>.</w:t>
      </w:r>
      <w:r w:rsidRPr="00064FA2">
        <w:rPr>
          <w:rFonts w:ascii="Tahoma" w:eastAsiaTheme="minorHAnsi" w:hAnsi="Tahoma" w:cs="Tahoma"/>
          <w:color w:val="000000"/>
          <w:lang w:val="id-ID"/>
        </w:rPr>
        <w:t>912</w:t>
      </w:r>
      <w:r w:rsidR="0044308B">
        <w:rPr>
          <w:rFonts w:ascii="Tahoma" w:eastAsiaTheme="minorHAnsi" w:hAnsi="Tahoma" w:cs="Tahoma"/>
          <w:color w:val="000000"/>
          <w:lang w:val="id-ID"/>
        </w:rPr>
        <w:t xml:space="preserve"> jiwa yang terdiri dari 94.648 jiwa laki-laki dan 89.228 jiwa perempuan. Kecamatan yang paling banyak penduduknya adalah Kecamatan Tebing Tinggi yaitu 56.494 jiwa dan kecamatan yang paling sedikit penduduknya adalah Kecamatan Tebing Tinggi Timur yaitu 11.989 jiwa.</w:t>
      </w:r>
    </w:p>
    <w:p w:rsidR="0044308B" w:rsidRDefault="00CF3F9B" w:rsidP="00CF3F9B">
      <w:pPr>
        <w:autoSpaceDE w:val="0"/>
        <w:autoSpaceDN w:val="0"/>
        <w:adjustRightInd w:val="0"/>
        <w:spacing w:line="360" w:lineRule="auto"/>
        <w:ind w:left="1440" w:firstLine="720"/>
        <w:jc w:val="both"/>
        <w:rPr>
          <w:rFonts w:ascii="Tahoma" w:eastAsiaTheme="minorHAnsi" w:hAnsi="Tahoma" w:cs="Tahoma"/>
          <w:color w:val="000000"/>
          <w:lang w:val="id-ID"/>
        </w:rPr>
      </w:pPr>
      <w:r>
        <w:rPr>
          <w:rFonts w:ascii="Tahoma" w:eastAsiaTheme="minorHAnsi" w:hAnsi="Tahoma" w:cs="Tahoma"/>
          <w:color w:val="000000"/>
          <w:lang w:val="id-ID"/>
        </w:rPr>
        <w:t>Dilihat komposisinya, penduduk laki-laki lebih banyak dari penduduk perempuan. Penduduk laki-laki sebanyak 51,48 persen dan penduduk perempuan sebanyak 48,52 persen. Rasio jenis kelamin cukup berimbang yaitu 106. Rasio jenis kelamin yang paling tinggi terdapat di Kecamatan Tebing Tinggi Barat yaitu 113 dan rasio jenis kelamin yang paling rendah terdapat di Kecamatan Rangsang Barat sebesar 101.</w:t>
      </w:r>
    </w:p>
    <w:p w:rsidR="00CF3F9B" w:rsidRPr="00CF3F9B" w:rsidRDefault="00CF3F9B" w:rsidP="00CF3F9B">
      <w:pPr>
        <w:autoSpaceDE w:val="0"/>
        <w:autoSpaceDN w:val="0"/>
        <w:adjustRightInd w:val="0"/>
        <w:spacing w:line="360" w:lineRule="auto"/>
        <w:ind w:left="1440" w:firstLine="720"/>
        <w:jc w:val="both"/>
        <w:rPr>
          <w:rFonts w:ascii="Tahoma" w:eastAsiaTheme="minorHAnsi" w:hAnsi="Tahoma" w:cs="Tahoma"/>
          <w:color w:val="000000"/>
          <w:lang w:val="id-ID"/>
        </w:rPr>
      </w:pPr>
    </w:p>
    <w:p w:rsidR="00A870F6" w:rsidRPr="004D2966" w:rsidRDefault="00A870F6" w:rsidP="002D0B96">
      <w:pPr>
        <w:ind w:right="-16"/>
        <w:jc w:val="center"/>
        <w:rPr>
          <w:rFonts w:ascii="Tahoma" w:hAnsi="Tahoma" w:cs="Tahoma"/>
          <w:b/>
          <w:bCs/>
          <w:lang w:val="sv-SE"/>
        </w:rPr>
      </w:pPr>
      <w:r w:rsidRPr="004D2966">
        <w:rPr>
          <w:rFonts w:ascii="Tahoma" w:hAnsi="Tahoma" w:cs="Tahoma"/>
          <w:b/>
          <w:bCs/>
          <w:lang w:val="sv-SE"/>
        </w:rPr>
        <w:lastRenderedPageBreak/>
        <w:t>Tabel II.</w:t>
      </w:r>
      <w:r w:rsidR="0015187E" w:rsidRPr="004D2966">
        <w:rPr>
          <w:rFonts w:ascii="Tahoma" w:hAnsi="Tahoma" w:cs="Tahoma"/>
          <w:b/>
          <w:bCs/>
          <w:lang w:val="sv-SE"/>
        </w:rPr>
        <w:t>6</w:t>
      </w:r>
    </w:p>
    <w:p w:rsidR="00350ADE" w:rsidRPr="004D2966" w:rsidRDefault="00F151C6" w:rsidP="002D0B96">
      <w:pPr>
        <w:spacing w:line="360" w:lineRule="auto"/>
        <w:ind w:right="-16"/>
        <w:jc w:val="center"/>
        <w:rPr>
          <w:rFonts w:ascii="Tahoma" w:hAnsi="Tahoma" w:cs="Tahoma"/>
          <w:b/>
        </w:rPr>
      </w:pPr>
      <w:r w:rsidRPr="004D2966">
        <w:rPr>
          <w:rFonts w:ascii="Tahoma" w:hAnsi="Tahoma" w:cs="Tahoma"/>
          <w:b/>
        </w:rPr>
        <w:t>Jumlah</w:t>
      </w:r>
      <w:r w:rsidR="002D0B96" w:rsidRPr="004D2966">
        <w:rPr>
          <w:rFonts w:ascii="Tahoma" w:hAnsi="Tahoma" w:cs="Tahoma"/>
          <w:b/>
        </w:rPr>
        <w:t xml:space="preserve"> Penduduk </w:t>
      </w:r>
      <w:r w:rsidR="00350ADE" w:rsidRPr="004D2966">
        <w:rPr>
          <w:rFonts w:ascii="Tahoma" w:hAnsi="Tahoma" w:cs="Tahoma"/>
          <w:b/>
        </w:rPr>
        <w:t xml:space="preserve">dan Tingkat Kemiskinan </w:t>
      </w:r>
    </w:p>
    <w:p w:rsidR="002D0B96" w:rsidRPr="004D2966" w:rsidRDefault="002D0B96" w:rsidP="002D0B96">
      <w:pPr>
        <w:spacing w:line="360" w:lineRule="auto"/>
        <w:ind w:right="-16"/>
        <w:jc w:val="center"/>
        <w:rPr>
          <w:rFonts w:ascii="Tahoma" w:hAnsi="Tahoma" w:cs="Tahoma"/>
          <w:b/>
        </w:rPr>
      </w:pPr>
      <w:r w:rsidRPr="004D2966">
        <w:rPr>
          <w:rFonts w:ascii="Tahoma" w:hAnsi="Tahoma" w:cs="Tahoma"/>
          <w:b/>
        </w:rPr>
        <w:t>Kabupaten Kepulauan Meranti</w:t>
      </w:r>
      <w:r w:rsidR="00654D77" w:rsidRPr="004D2966">
        <w:rPr>
          <w:rFonts w:ascii="Tahoma" w:hAnsi="Tahoma" w:cs="Tahoma"/>
          <w:b/>
        </w:rPr>
        <w:t xml:space="preserve"> (dalam ribu jiwa)</w:t>
      </w:r>
    </w:p>
    <w:tbl>
      <w:tblPr>
        <w:tblW w:w="8221" w:type="dxa"/>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3578"/>
        <w:gridCol w:w="1358"/>
        <w:gridCol w:w="1358"/>
        <w:gridCol w:w="1297"/>
      </w:tblGrid>
      <w:tr w:rsidR="00DC5A59" w:rsidRPr="004D2966" w:rsidTr="000E631F">
        <w:trPr>
          <w:trHeight w:val="317"/>
          <w:jc w:val="center"/>
        </w:trPr>
        <w:tc>
          <w:tcPr>
            <w:tcW w:w="630" w:type="dxa"/>
            <w:vMerge w:val="restart"/>
            <w:tcBorders>
              <w:top w:val="single" w:sz="12" w:space="0" w:color="auto"/>
              <w:left w:val="single" w:sz="12" w:space="0" w:color="auto"/>
            </w:tcBorders>
            <w:shd w:val="clear" w:color="auto" w:fill="auto"/>
            <w:vAlign w:val="center"/>
          </w:tcPr>
          <w:p w:rsidR="00DC5A59" w:rsidRPr="004D2966" w:rsidRDefault="00DC5A59" w:rsidP="002D0B96">
            <w:pPr>
              <w:jc w:val="center"/>
              <w:rPr>
                <w:rFonts w:ascii="Tahoma" w:hAnsi="Tahoma" w:cs="Tahoma"/>
                <w:b/>
                <w:bCs/>
                <w:lang w:val="sv-SE"/>
              </w:rPr>
            </w:pPr>
            <w:r w:rsidRPr="004D2966">
              <w:rPr>
                <w:rFonts w:ascii="Tahoma" w:hAnsi="Tahoma" w:cs="Tahoma"/>
                <w:b/>
                <w:bCs/>
                <w:lang w:val="sv-SE"/>
              </w:rPr>
              <w:t>No</w:t>
            </w:r>
          </w:p>
        </w:tc>
        <w:tc>
          <w:tcPr>
            <w:tcW w:w="3578" w:type="dxa"/>
            <w:vMerge w:val="restart"/>
            <w:tcBorders>
              <w:top w:val="single" w:sz="12" w:space="0" w:color="auto"/>
            </w:tcBorders>
            <w:shd w:val="clear" w:color="auto" w:fill="auto"/>
            <w:vAlign w:val="center"/>
          </w:tcPr>
          <w:p w:rsidR="00DC5A59" w:rsidRPr="004D2966" w:rsidRDefault="00DC5A59" w:rsidP="002D0B96">
            <w:pPr>
              <w:jc w:val="center"/>
              <w:rPr>
                <w:rFonts w:ascii="Tahoma" w:hAnsi="Tahoma" w:cs="Tahoma"/>
                <w:b/>
                <w:bCs/>
                <w:lang w:val="sv-SE"/>
              </w:rPr>
            </w:pPr>
            <w:r w:rsidRPr="004D2966">
              <w:rPr>
                <w:rFonts w:ascii="Tahoma" w:hAnsi="Tahoma" w:cs="Tahoma"/>
                <w:b/>
                <w:bCs/>
                <w:lang w:val="sv-SE"/>
              </w:rPr>
              <w:t>Kecamatan</w:t>
            </w:r>
          </w:p>
        </w:tc>
        <w:tc>
          <w:tcPr>
            <w:tcW w:w="4013" w:type="dxa"/>
            <w:gridSpan w:val="3"/>
            <w:tcBorders>
              <w:top w:val="single" w:sz="12" w:space="0" w:color="auto"/>
            </w:tcBorders>
          </w:tcPr>
          <w:p w:rsidR="00DC5A59" w:rsidRPr="004D2966" w:rsidRDefault="00DC5A59" w:rsidP="008B7700">
            <w:pPr>
              <w:jc w:val="center"/>
              <w:rPr>
                <w:rFonts w:ascii="Tahoma" w:hAnsi="Tahoma" w:cs="Tahoma"/>
                <w:b/>
              </w:rPr>
            </w:pPr>
            <w:r w:rsidRPr="004D2966">
              <w:rPr>
                <w:rFonts w:ascii="Tahoma" w:hAnsi="Tahoma" w:cs="Tahoma"/>
                <w:b/>
              </w:rPr>
              <w:t xml:space="preserve">Tahun </w:t>
            </w:r>
          </w:p>
        </w:tc>
      </w:tr>
      <w:tr w:rsidR="0044308B" w:rsidRPr="004D2966" w:rsidTr="00DC5A59">
        <w:trPr>
          <w:trHeight w:val="465"/>
          <w:jc w:val="center"/>
        </w:trPr>
        <w:tc>
          <w:tcPr>
            <w:tcW w:w="630" w:type="dxa"/>
            <w:vMerge/>
            <w:tcBorders>
              <w:left w:val="single" w:sz="12" w:space="0" w:color="auto"/>
            </w:tcBorders>
            <w:shd w:val="clear" w:color="auto" w:fill="auto"/>
            <w:vAlign w:val="center"/>
          </w:tcPr>
          <w:p w:rsidR="0044308B" w:rsidRPr="004D2966" w:rsidRDefault="0044308B" w:rsidP="00DC5A59">
            <w:pPr>
              <w:jc w:val="center"/>
              <w:rPr>
                <w:rFonts w:ascii="Tahoma" w:hAnsi="Tahoma" w:cs="Tahoma"/>
                <w:b/>
                <w:bCs/>
                <w:lang w:val="sv-SE"/>
              </w:rPr>
            </w:pPr>
          </w:p>
        </w:tc>
        <w:tc>
          <w:tcPr>
            <w:tcW w:w="3578" w:type="dxa"/>
            <w:vMerge/>
            <w:shd w:val="clear" w:color="auto" w:fill="auto"/>
            <w:vAlign w:val="center"/>
          </w:tcPr>
          <w:p w:rsidR="0044308B" w:rsidRPr="004D2966" w:rsidRDefault="0044308B" w:rsidP="00DC5A59">
            <w:pPr>
              <w:jc w:val="center"/>
              <w:rPr>
                <w:rFonts w:ascii="Tahoma" w:hAnsi="Tahoma" w:cs="Tahoma"/>
                <w:b/>
                <w:bCs/>
                <w:lang w:val="sv-SE"/>
              </w:rPr>
            </w:pPr>
          </w:p>
        </w:tc>
        <w:tc>
          <w:tcPr>
            <w:tcW w:w="1358" w:type="dxa"/>
            <w:tcBorders>
              <w:top w:val="single" w:sz="4" w:space="0" w:color="auto"/>
            </w:tcBorders>
            <w:vAlign w:val="center"/>
          </w:tcPr>
          <w:p w:rsidR="0044308B" w:rsidRPr="004D2966" w:rsidRDefault="0044308B" w:rsidP="0048037B">
            <w:pPr>
              <w:jc w:val="center"/>
              <w:rPr>
                <w:rFonts w:ascii="Tahoma" w:hAnsi="Tahoma" w:cs="Tahoma"/>
                <w:b/>
              </w:rPr>
            </w:pPr>
            <w:r w:rsidRPr="004D2966">
              <w:rPr>
                <w:rFonts w:ascii="Tahoma" w:hAnsi="Tahoma" w:cs="Tahoma"/>
                <w:b/>
              </w:rPr>
              <w:t>2011</w:t>
            </w:r>
          </w:p>
        </w:tc>
        <w:tc>
          <w:tcPr>
            <w:tcW w:w="1358" w:type="dxa"/>
            <w:tcBorders>
              <w:top w:val="single" w:sz="4" w:space="0" w:color="auto"/>
            </w:tcBorders>
            <w:vAlign w:val="center"/>
          </w:tcPr>
          <w:p w:rsidR="0044308B" w:rsidRPr="004D2966" w:rsidRDefault="0044308B" w:rsidP="0048037B">
            <w:pPr>
              <w:jc w:val="center"/>
              <w:rPr>
                <w:rFonts w:ascii="Tahoma" w:hAnsi="Tahoma" w:cs="Tahoma"/>
                <w:b/>
              </w:rPr>
            </w:pPr>
            <w:r w:rsidRPr="004D2966">
              <w:rPr>
                <w:rFonts w:ascii="Tahoma" w:hAnsi="Tahoma" w:cs="Tahoma"/>
                <w:b/>
              </w:rPr>
              <w:t>2012</w:t>
            </w:r>
          </w:p>
        </w:tc>
        <w:tc>
          <w:tcPr>
            <w:tcW w:w="1297" w:type="dxa"/>
            <w:tcBorders>
              <w:top w:val="single" w:sz="4" w:space="0" w:color="auto"/>
            </w:tcBorders>
            <w:vAlign w:val="center"/>
          </w:tcPr>
          <w:p w:rsidR="0044308B" w:rsidRPr="0044308B" w:rsidRDefault="0044308B" w:rsidP="00DC5A59">
            <w:pPr>
              <w:jc w:val="center"/>
              <w:rPr>
                <w:rFonts w:ascii="Tahoma" w:hAnsi="Tahoma" w:cs="Tahoma"/>
                <w:b/>
                <w:lang w:val="id-ID"/>
              </w:rPr>
            </w:pPr>
            <w:r>
              <w:rPr>
                <w:rFonts w:ascii="Tahoma" w:hAnsi="Tahoma" w:cs="Tahoma"/>
                <w:b/>
              </w:rPr>
              <w:t>201</w:t>
            </w:r>
            <w:r>
              <w:rPr>
                <w:rFonts w:ascii="Tahoma" w:hAnsi="Tahoma" w:cs="Tahoma"/>
                <w:b/>
                <w:lang w:val="id-ID"/>
              </w:rPr>
              <w:t>3</w:t>
            </w:r>
          </w:p>
        </w:tc>
      </w:tr>
      <w:tr w:rsidR="0044308B" w:rsidRPr="004D2966" w:rsidTr="00DC5A59">
        <w:trPr>
          <w:trHeight w:val="393"/>
          <w:jc w:val="center"/>
        </w:trPr>
        <w:tc>
          <w:tcPr>
            <w:tcW w:w="630" w:type="dxa"/>
            <w:tcBorders>
              <w:top w:val="double" w:sz="4" w:space="0" w:color="auto"/>
              <w:left w:val="single" w:sz="12" w:space="0" w:color="auto"/>
              <w:bottom w:val="single" w:sz="4" w:space="0" w:color="auto"/>
            </w:tcBorders>
            <w:shd w:val="clear" w:color="auto" w:fill="auto"/>
            <w:vAlign w:val="center"/>
          </w:tcPr>
          <w:p w:rsidR="0044308B" w:rsidRPr="004D2966" w:rsidRDefault="0044308B" w:rsidP="002D0B96">
            <w:pPr>
              <w:spacing w:line="276" w:lineRule="auto"/>
              <w:jc w:val="center"/>
              <w:rPr>
                <w:rFonts w:ascii="Tahoma" w:hAnsi="Tahoma" w:cs="Tahoma"/>
                <w:lang w:val="sv-SE"/>
              </w:rPr>
            </w:pPr>
            <w:r w:rsidRPr="004D2966">
              <w:rPr>
                <w:rFonts w:ascii="Tahoma" w:hAnsi="Tahoma" w:cs="Tahoma"/>
                <w:lang w:val="sv-SE"/>
              </w:rPr>
              <w:t>1.</w:t>
            </w:r>
          </w:p>
        </w:tc>
        <w:tc>
          <w:tcPr>
            <w:tcW w:w="3578" w:type="dxa"/>
            <w:tcBorders>
              <w:top w:val="double" w:sz="4" w:space="0" w:color="auto"/>
              <w:bottom w:val="single" w:sz="4" w:space="0" w:color="auto"/>
            </w:tcBorders>
            <w:shd w:val="clear" w:color="auto" w:fill="auto"/>
            <w:vAlign w:val="center"/>
          </w:tcPr>
          <w:p w:rsidR="0044308B" w:rsidRPr="004D2966" w:rsidRDefault="0044308B" w:rsidP="002D0B96">
            <w:pPr>
              <w:rPr>
                <w:rFonts w:ascii="Tahoma" w:hAnsi="Tahoma" w:cs="Tahoma"/>
                <w:bCs/>
                <w:lang w:val="sv-SE"/>
              </w:rPr>
            </w:pPr>
            <w:r w:rsidRPr="004D2966">
              <w:rPr>
                <w:rFonts w:ascii="Tahoma" w:hAnsi="Tahoma" w:cs="Tahoma"/>
                <w:bCs/>
                <w:lang w:val="sv-SE"/>
              </w:rPr>
              <w:t>Tebing Tinggi Barat</w:t>
            </w:r>
          </w:p>
        </w:tc>
        <w:tc>
          <w:tcPr>
            <w:tcW w:w="1358" w:type="dxa"/>
            <w:tcBorders>
              <w:top w:val="doub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15,98</w:t>
            </w:r>
          </w:p>
        </w:tc>
        <w:tc>
          <w:tcPr>
            <w:tcW w:w="1358" w:type="dxa"/>
            <w:tcBorders>
              <w:top w:val="doub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16,19</w:t>
            </w:r>
          </w:p>
        </w:tc>
        <w:tc>
          <w:tcPr>
            <w:tcW w:w="1297" w:type="dxa"/>
            <w:tcBorders>
              <w:top w:val="double" w:sz="4" w:space="0" w:color="auto"/>
              <w:bottom w:val="single" w:sz="4" w:space="0" w:color="auto"/>
            </w:tcBorders>
            <w:vAlign w:val="center"/>
          </w:tcPr>
          <w:p w:rsidR="0044308B" w:rsidRPr="003478E6" w:rsidRDefault="0044308B" w:rsidP="00DC5A59">
            <w:pPr>
              <w:jc w:val="center"/>
              <w:rPr>
                <w:rFonts w:ascii="Tahoma" w:hAnsi="Tahoma" w:cs="Tahoma"/>
                <w:bCs/>
                <w:lang w:val="id-ID"/>
              </w:rPr>
            </w:pPr>
            <w:r w:rsidRPr="004D2966">
              <w:rPr>
                <w:rFonts w:ascii="Tahoma" w:hAnsi="Tahoma" w:cs="Tahoma"/>
                <w:bCs/>
                <w:lang w:val="sv-SE"/>
              </w:rPr>
              <w:t>16,</w:t>
            </w:r>
            <w:r w:rsidR="003478E6">
              <w:rPr>
                <w:rFonts w:ascii="Tahoma" w:hAnsi="Tahoma" w:cs="Tahoma"/>
                <w:bCs/>
                <w:lang w:val="id-ID"/>
              </w:rPr>
              <w:t>26</w:t>
            </w:r>
          </w:p>
        </w:tc>
      </w:tr>
      <w:tr w:rsidR="0044308B" w:rsidRPr="004D2966" w:rsidTr="00DC5A59">
        <w:trPr>
          <w:trHeight w:val="341"/>
          <w:jc w:val="center"/>
        </w:trPr>
        <w:tc>
          <w:tcPr>
            <w:tcW w:w="630" w:type="dxa"/>
            <w:tcBorders>
              <w:top w:val="single" w:sz="4" w:space="0" w:color="auto"/>
              <w:left w:val="single" w:sz="12" w:space="0" w:color="auto"/>
              <w:bottom w:val="single" w:sz="4" w:space="0" w:color="auto"/>
            </w:tcBorders>
            <w:shd w:val="clear" w:color="auto" w:fill="auto"/>
            <w:vAlign w:val="center"/>
          </w:tcPr>
          <w:p w:rsidR="0044308B" w:rsidRPr="004D2966" w:rsidRDefault="0044308B" w:rsidP="002D0B96">
            <w:pPr>
              <w:spacing w:line="276" w:lineRule="auto"/>
              <w:jc w:val="center"/>
              <w:rPr>
                <w:rFonts w:ascii="Tahoma" w:hAnsi="Tahoma" w:cs="Tahoma"/>
                <w:lang w:val="sv-SE"/>
              </w:rPr>
            </w:pPr>
            <w:r w:rsidRPr="004D2966">
              <w:rPr>
                <w:rFonts w:ascii="Tahoma" w:hAnsi="Tahoma" w:cs="Tahoma"/>
                <w:lang w:val="sv-SE"/>
              </w:rPr>
              <w:t>2.</w:t>
            </w:r>
          </w:p>
        </w:tc>
        <w:tc>
          <w:tcPr>
            <w:tcW w:w="3578" w:type="dxa"/>
            <w:tcBorders>
              <w:top w:val="single" w:sz="4" w:space="0" w:color="auto"/>
              <w:bottom w:val="single" w:sz="4" w:space="0" w:color="auto"/>
            </w:tcBorders>
            <w:shd w:val="clear" w:color="auto" w:fill="auto"/>
            <w:vAlign w:val="center"/>
          </w:tcPr>
          <w:p w:rsidR="0044308B" w:rsidRPr="004D2966" w:rsidRDefault="0044308B" w:rsidP="002D0B96">
            <w:pPr>
              <w:rPr>
                <w:rFonts w:ascii="Tahoma" w:hAnsi="Tahoma" w:cs="Tahoma"/>
                <w:bCs/>
                <w:lang w:val="sv-SE"/>
              </w:rPr>
            </w:pPr>
            <w:r w:rsidRPr="004D2966">
              <w:rPr>
                <w:rFonts w:ascii="Tahoma" w:hAnsi="Tahoma" w:cs="Tahoma"/>
                <w:bCs/>
                <w:lang w:val="sv-SE"/>
              </w:rPr>
              <w:t>Tebing Tinggi</w:t>
            </w: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56,19</w:t>
            </w: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56,23</w:t>
            </w:r>
          </w:p>
        </w:tc>
        <w:tc>
          <w:tcPr>
            <w:tcW w:w="1297" w:type="dxa"/>
            <w:tcBorders>
              <w:top w:val="single" w:sz="4" w:space="0" w:color="auto"/>
              <w:bottom w:val="single" w:sz="4" w:space="0" w:color="auto"/>
            </w:tcBorders>
            <w:vAlign w:val="center"/>
          </w:tcPr>
          <w:p w:rsidR="0044308B" w:rsidRPr="003478E6" w:rsidRDefault="0044308B" w:rsidP="00DC5A59">
            <w:pPr>
              <w:jc w:val="center"/>
              <w:rPr>
                <w:rFonts w:ascii="Tahoma" w:hAnsi="Tahoma" w:cs="Tahoma"/>
                <w:bCs/>
                <w:lang w:val="id-ID"/>
              </w:rPr>
            </w:pPr>
            <w:r w:rsidRPr="004D2966">
              <w:rPr>
                <w:rFonts w:ascii="Tahoma" w:hAnsi="Tahoma" w:cs="Tahoma"/>
                <w:bCs/>
                <w:lang w:val="sv-SE"/>
              </w:rPr>
              <w:t>56,</w:t>
            </w:r>
            <w:r w:rsidR="003478E6">
              <w:rPr>
                <w:rFonts w:ascii="Tahoma" w:hAnsi="Tahoma" w:cs="Tahoma"/>
                <w:bCs/>
                <w:lang w:val="id-ID"/>
              </w:rPr>
              <w:t>50</w:t>
            </w:r>
          </w:p>
        </w:tc>
      </w:tr>
      <w:tr w:rsidR="0044308B" w:rsidRPr="004D2966" w:rsidTr="00DC5A59">
        <w:trPr>
          <w:trHeight w:val="440"/>
          <w:jc w:val="center"/>
        </w:trPr>
        <w:tc>
          <w:tcPr>
            <w:tcW w:w="630" w:type="dxa"/>
            <w:tcBorders>
              <w:top w:val="single" w:sz="4" w:space="0" w:color="auto"/>
              <w:left w:val="single" w:sz="12" w:space="0" w:color="auto"/>
              <w:bottom w:val="single" w:sz="4" w:space="0" w:color="auto"/>
            </w:tcBorders>
            <w:shd w:val="clear" w:color="auto" w:fill="auto"/>
            <w:vAlign w:val="center"/>
          </w:tcPr>
          <w:p w:rsidR="0044308B" w:rsidRPr="004D2966" w:rsidRDefault="0044308B" w:rsidP="002D0B96">
            <w:pPr>
              <w:spacing w:line="276" w:lineRule="auto"/>
              <w:jc w:val="center"/>
              <w:rPr>
                <w:rFonts w:ascii="Tahoma" w:hAnsi="Tahoma" w:cs="Tahoma"/>
                <w:lang w:val="sv-SE"/>
              </w:rPr>
            </w:pPr>
            <w:r w:rsidRPr="004D2966">
              <w:rPr>
                <w:rFonts w:ascii="Tahoma" w:hAnsi="Tahoma" w:cs="Tahoma"/>
                <w:lang w:val="sv-SE"/>
              </w:rPr>
              <w:t>3.</w:t>
            </w:r>
          </w:p>
        </w:tc>
        <w:tc>
          <w:tcPr>
            <w:tcW w:w="3578" w:type="dxa"/>
            <w:tcBorders>
              <w:top w:val="single" w:sz="4" w:space="0" w:color="auto"/>
              <w:bottom w:val="single" w:sz="4" w:space="0" w:color="auto"/>
            </w:tcBorders>
            <w:shd w:val="clear" w:color="auto" w:fill="auto"/>
            <w:vAlign w:val="center"/>
          </w:tcPr>
          <w:p w:rsidR="0044308B" w:rsidRPr="004D2966" w:rsidRDefault="0044308B" w:rsidP="002D0B96">
            <w:pPr>
              <w:rPr>
                <w:rFonts w:ascii="Tahoma" w:hAnsi="Tahoma" w:cs="Tahoma"/>
                <w:bCs/>
                <w:lang w:val="sv-SE"/>
              </w:rPr>
            </w:pPr>
            <w:r w:rsidRPr="004D2966">
              <w:rPr>
                <w:rFonts w:ascii="Tahoma" w:hAnsi="Tahoma" w:cs="Tahoma"/>
                <w:bCs/>
                <w:lang w:val="sv-SE"/>
              </w:rPr>
              <w:t>Rangsang*</w:t>
            </w: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27,36</w:t>
            </w: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18,67</w:t>
            </w:r>
          </w:p>
        </w:tc>
        <w:tc>
          <w:tcPr>
            <w:tcW w:w="1297" w:type="dxa"/>
            <w:tcBorders>
              <w:top w:val="single" w:sz="4" w:space="0" w:color="auto"/>
              <w:bottom w:val="single" w:sz="4" w:space="0" w:color="auto"/>
            </w:tcBorders>
            <w:vAlign w:val="center"/>
          </w:tcPr>
          <w:p w:rsidR="0044308B" w:rsidRPr="003478E6" w:rsidRDefault="0044308B" w:rsidP="00DC5A59">
            <w:pPr>
              <w:jc w:val="center"/>
              <w:rPr>
                <w:rFonts w:ascii="Tahoma" w:hAnsi="Tahoma" w:cs="Tahoma"/>
                <w:bCs/>
                <w:lang w:val="id-ID"/>
              </w:rPr>
            </w:pPr>
            <w:r w:rsidRPr="004D2966">
              <w:rPr>
                <w:rFonts w:ascii="Tahoma" w:hAnsi="Tahoma" w:cs="Tahoma"/>
                <w:bCs/>
                <w:lang w:val="sv-SE"/>
              </w:rPr>
              <w:t>18,</w:t>
            </w:r>
            <w:r w:rsidR="003478E6">
              <w:rPr>
                <w:rFonts w:ascii="Tahoma" w:hAnsi="Tahoma" w:cs="Tahoma"/>
                <w:bCs/>
                <w:lang w:val="id-ID"/>
              </w:rPr>
              <w:t>75</w:t>
            </w:r>
          </w:p>
        </w:tc>
      </w:tr>
      <w:tr w:rsidR="0044308B" w:rsidRPr="004D2966" w:rsidTr="00DC5A59">
        <w:trPr>
          <w:trHeight w:val="462"/>
          <w:jc w:val="center"/>
        </w:trPr>
        <w:tc>
          <w:tcPr>
            <w:tcW w:w="630" w:type="dxa"/>
            <w:tcBorders>
              <w:top w:val="single" w:sz="4" w:space="0" w:color="auto"/>
              <w:left w:val="single" w:sz="12" w:space="0" w:color="auto"/>
              <w:bottom w:val="single" w:sz="4" w:space="0" w:color="auto"/>
            </w:tcBorders>
            <w:shd w:val="clear" w:color="auto" w:fill="auto"/>
            <w:vAlign w:val="center"/>
          </w:tcPr>
          <w:p w:rsidR="0044308B" w:rsidRPr="004D2966" w:rsidRDefault="0044308B" w:rsidP="002D0B96">
            <w:pPr>
              <w:spacing w:line="276" w:lineRule="auto"/>
              <w:jc w:val="center"/>
              <w:rPr>
                <w:rFonts w:ascii="Tahoma" w:hAnsi="Tahoma" w:cs="Tahoma"/>
                <w:lang w:val="sv-SE"/>
              </w:rPr>
            </w:pPr>
            <w:r w:rsidRPr="004D2966">
              <w:rPr>
                <w:rFonts w:ascii="Tahoma" w:hAnsi="Tahoma" w:cs="Tahoma"/>
                <w:lang w:val="sv-SE"/>
              </w:rPr>
              <w:t>4.</w:t>
            </w:r>
          </w:p>
        </w:tc>
        <w:tc>
          <w:tcPr>
            <w:tcW w:w="3578" w:type="dxa"/>
            <w:tcBorders>
              <w:top w:val="single" w:sz="4" w:space="0" w:color="auto"/>
              <w:bottom w:val="single" w:sz="4" w:space="0" w:color="auto"/>
            </w:tcBorders>
            <w:shd w:val="clear" w:color="auto" w:fill="auto"/>
            <w:vAlign w:val="center"/>
          </w:tcPr>
          <w:p w:rsidR="0044308B" w:rsidRPr="004D2966" w:rsidRDefault="0044308B" w:rsidP="002D0B96">
            <w:pPr>
              <w:rPr>
                <w:rFonts w:ascii="Tahoma" w:hAnsi="Tahoma" w:cs="Tahoma"/>
                <w:bCs/>
                <w:lang w:val="sv-SE"/>
              </w:rPr>
            </w:pPr>
            <w:r w:rsidRPr="004D2966">
              <w:rPr>
                <w:rFonts w:ascii="Tahoma" w:hAnsi="Tahoma" w:cs="Tahoma"/>
                <w:bCs/>
                <w:lang w:val="sv-SE"/>
              </w:rPr>
              <w:t>Rangsang Barat*</w:t>
            </w: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25,71</w:t>
            </w: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17,43</w:t>
            </w:r>
          </w:p>
        </w:tc>
        <w:tc>
          <w:tcPr>
            <w:tcW w:w="1297" w:type="dxa"/>
            <w:tcBorders>
              <w:top w:val="single" w:sz="4" w:space="0" w:color="auto"/>
              <w:bottom w:val="single" w:sz="4" w:space="0" w:color="auto"/>
            </w:tcBorders>
            <w:vAlign w:val="center"/>
          </w:tcPr>
          <w:p w:rsidR="0044308B" w:rsidRPr="003478E6" w:rsidRDefault="0044308B" w:rsidP="00DC5A59">
            <w:pPr>
              <w:jc w:val="center"/>
              <w:rPr>
                <w:rFonts w:ascii="Tahoma" w:hAnsi="Tahoma" w:cs="Tahoma"/>
                <w:bCs/>
                <w:lang w:val="id-ID"/>
              </w:rPr>
            </w:pPr>
            <w:r w:rsidRPr="004D2966">
              <w:rPr>
                <w:rFonts w:ascii="Tahoma" w:hAnsi="Tahoma" w:cs="Tahoma"/>
                <w:bCs/>
                <w:lang w:val="sv-SE"/>
              </w:rPr>
              <w:t>17,</w:t>
            </w:r>
            <w:r w:rsidR="003478E6">
              <w:rPr>
                <w:rFonts w:ascii="Tahoma" w:hAnsi="Tahoma" w:cs="Tahoma"/>
                <w:bCs/>
                <w:lang w:val="id-ID"/>
              </w:rPr>
              <w:t>50</w:t>
            </w:r>
          </w:p>
        </w:tc>
      </w:tr>
      <w:tr w:rsidR="0044308B" w:rsidRPr="004D2966" w:rsidTr="00DC5A59">
        <w:trPr>
          <w:trHeight w:val="341"/>
          <w:jc w:val="center"/>
        </w:trPr>
        <w:tc>
          <w:tcPr>
            <w:tcW w:w="630" w:type="dxa"/>
            <w:tcBorders>
              <w:top w:val="single" w:sz="4" w:space="0" w:color="auto"/>
              <w:left w:val="single" w:sz="12" w:space="0" w:color="auto"/>
              <w:bottom w:val="single" w:sz="4" w:space="0" w:color="auto"/>
            </w:tcBorders>
            <w:shd w:val="clear" w:color="auto" w:fill="auto"/>
            <w:vAlign w:val="center"/>
          </w:tcPr>
          <w:p w:rsidR="0044308B" w:rsidRPr="004D2966" w:rsidRDefault="0044308B" w:rsidP="002D0B96">
            <w:pPr>
              <w:spacing w:line="276" w:lineRule="auto"/>
              <w:jc w:val="center"/>
              <w:rPr>
                <w:rFonts w:ascii="Tahoma" w:hAnsi="Tahoma" w:cs="Tahoma"/>
                <w:lang w:val="sv-SE"/>
              </w:rPr>
            </w:pPr>
            <w:r w:rsidRPr="004D2966">
              <w:rPr>
                <w:rFonts w:ascii="Tahoma" w:hAnsi="Tahoma" w:cs="Tahoma"/>
                <w:lang w:val="sv-SE"/>
              </w:rPr>
              <w:t>5.</w:t>
            </w:r>
          </w:p>
        </w:tc>
        <w:tc>
          <w:tcPr>
            <w:tcW w:w="3578" w:type="dxa"/>
            <w:tcBorders>
              <w:top w:val="single" w:sz="4" w:space="0" w:color="auto"/>
              <w:bottom w:val="single" w:sz="4" w:space="0" w:color="auto"/>
            </w:tcBorders>
            <w:shd w:val="clear" w:color="auto" w:fill="auto"/>
            <w:vAlign w:val="center"/>
          </w:tcPr>
          <w:p w:rsidR="0044308B" w:rsidRPr="004D2966" w:rsidRDefault="0044308B" w:rsidP="002D0B96">
            <w:pPr>
              <w:rPr>
                <w:rFonts w:ascii="Tahoma" w:hAnsi="Tahoma" w:cs="Tahoma"/>
                <w:bCs/>
                <w:lang w:val="sv-SE"/>
              </w:rPr>
            </w:pPr>
            <w:r w:rsidRPr="004D2966">
              <w:rPr>
                <w:rFonts w:ascii="Tahoma" w:hAnsi="Tahoma" w:cs="Tahoma"/>
                <w:bCs/>
                <w:lang w:val="sv-SE"/>
              </w:rPr>
              <w:t>Merbau**</w:t>
            </w: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30,57</w:t>
            </w: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14,22</w:t>
            </w:r>
          </w:p>
        </w:tc>
        <w:tc>
          <w:tcPr>
            <w:tcW w:w="1297" w:type="dxa"/>
            <w:tcBorders>
              <w:top w:val="single" w:sz="4" w:space="0" w:color="auto"/>
              <w:bottom w:val="single" w:sz="4" w:space="0" w:color="auto"/>
            </w:tcBorders>
            <w:vAlign w:val="center"/>
          </w:tcPr>
          <w:p w:rsidR="0044308B" w:rsidRPr="003478E6" w:rsidRDefault="0044308B" w:rsidP="00DC5A59">
            <w:pPr>
              <w:jc w:val="center"/>
              <w:rPr>
                <w:rFonts w:ascii="Tahoma" w:hAnsi="Tahoma" w:cs="Tahoma"/>
                <w:bCs/>
                <w:lang w:val="id-ID"/>
              </w:rPr>
            </w:pPr>
            <w:r w:rsidRPr="004D2966">
              <w:rPr>
                <w:rFonts w:ascii="Tahoma" w:hAnsi="Tahoma" w:cs="Tahoma"/>
                <w:bCs/>
                <w:lang w:val="sv-SE"/>
              </w:rPr>
              <w:t>14,2</w:t>
            </w:r>
            <w:r w:rsidR="003478E6">
              <w:rPr>
                <w:rFonts w:ascii="Tahoma" w:hAnsi="Tahoma" w:cs="Tahoma"/>
                <w:bCs/>
                <w:lang w:val="id-ID"/>
              </w:rPr>
              <w:t>8</w:t>
            </w:r>
          </w:p>
        </w:tc>
      </w:tr>
      <w:tr w:rsidR="0044308B" w:rsidRPr="004D2966" w:rsidTr="00DC5A59">
        <w:trPr>
          <w:trHeight w:val="431"/>
          <w:jc w:val="center"/>
        </w:trPr>
        <w:tc>
          <w:tcPr>
            <w:tcW w:w="630" w:type="dxa"/>
            <w:tcBorders>
              <w:top w:val="single" w:sz="4" w:space="0" w:color="auto"/>
              <w:left w:val="single" w:sz="12" w:space="0" w:color="auto"/>
              <w:bottom w:val="single" w:sz="4" w:space="0" w:color="auto"/>
            </w:tcBorders>
            <w:shd w:val="clear" w:color="auto" w:fill="auto"/>
            <w:vAlign w:val="center"/>
          </w:tcPr>
          <w:p w:rsidR="0044308B" w:rsidRPr="004D2966" w:rsidRDefault="0044308B" w:rsidP="002D0B96">
            <w:pPr>
              <w:spacing w:line="276" w:lineRule="auto"/>
              <w:jc w:val="center"/>
              <w:rPr>
                <w:rFonts w:ascii="Tahoma" w:hAnsi="Tahoma" w:cs="Tahoma"/>
                <w:lang w:val="sv-SE"/>
              </w:rPr>
            </w:pPr>
            <w:r w:rsidRPr="004D2966">
              <w:rPr>
                <w:rFonts w:ascii="Tahoma" w:hAnsi="Tahoma" w:cs="Tahoma"/>
                <w:lang w:val="sv-SE"/>
              </w:rPr>
              <w:t>6.</w:t>
            </w:r>
          </w:p>
        </w:tc>
        <w:tc>
          <w:tcPr>
            <w:tcW w:w="3578" w:type="dxa"/>
            <w:tcBorders>
              <w:top w:val="single" w:sz="4" w:space="0" w:color="auto"/>
              <w:bottom w:val="single" w:sz="4" w:space="0" w:color="auto"/>
            </w:tcBorders>
            <w:shd w:val="clear" w:color="auto" w:fill="auto"/>
            <w:vAlign w:val="center"/>
          </w:tcPr>
          <w:p w:rsidR="0044308B" w:rsidRPr="004D2966" w:rsidRDefault="0044308B" w:rsidP="002D0B96">
            <w:pPr>
              <w:rPr>
                <w:rFonts w:ascii="Tahoma" w:hAnsi="Tahoma" w:cs="Tahoma"/>
                <w:bCs/>
                <w:lang w:val="sv-SE"/>
              </w:rPr>
            </w:pPr>
            <w:r w:rsidRPr="004D2966">
              <w:rPr>
                <w:rFonts w:ascii="Tahoma" w:hAnsi="Tahoma" w:cs="Tahoma"/>
                <w:bCs/>
                <w:lang w:val="sv-SE"/>
              </w:rPr>
              <w:t>Tebing Tinggi Timur</w:t>
            </w: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11,83</w:t>
            </w: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11,94</w:t>
            </w:r>
          </w:p>
        </w:tc>
        <w:tc>
          <w:tcPr>
            <w:tcW w:w="1297" w:type="dxa"/>
            <w:tcBorders>
              <w:top w:val="single" w:sz="4" w:space="0" w:color="auto"/>
              <w:bottom w:val="single" w:sz="4" w:space="0" w:color="auto"/>
            </w:tcBorders>
            <w:vAlign w:val="center"/>
          </w:tcPr>
          <w:p w:rsidR="0044308B" w:rsidRPr="003478E6" w:rsidRDefault="0044308B" w:rsidP="00DC5A59">
            <w:pPr>
              <w:jc w:val="center"/>
              <w:rPr>
                <w:rFonts w:ascii="Tahoma" w:hAnsi="Tahoma" w:cs="Tahoma"/>
                <w:bCs/>
                <w:lang w:val="id-ID"/>
              </w:rPr>
            </w:pPr>
            <w:r w:rsidRPr="004D2966">
              <w:rPr>
                <w:rFonts w:ascii="Tahoma" w:hAnsi="Tahoma" w:cs="Tahoma"/>
                <w:bCs/>
                <w:lang w:val="sv-SE"/>
              </w:rPr>
              <w:t>11,9</w:t>
            </w:r>
            <w:r w:rsidR="003478E6">
              <w:rPr>
                <w:rFonts w:ascii="Tahoma" w:hAnsi="Tahoma" w:cs="Tahoma"/>
                <w:bCs/>
                <w:lang w:val="id-ID"/>
              </w:rPr>
              <w:t>9</w:t>
            </w:r>
          </w:p>
        </w:tc>
      </w:tr>
      <w:tr w:rsidR="0044308B" w:rsidRPr="004D2966" w:rsidTr="00DC5A59">
        <w:trPr>
          <w:trHeight w:val="445"/>
          <w:jc w:val="center"/>
        </w:trPr>
        <w:tc>
          <w:tcPr>
            <w:tcW w:w="630" w:type="dxa"/>
            <w:tcBorders>
              <w:top w:val="single" w:sz="4" w:space="0" w:color="auto"/>
              <w:left w:val="single" w:sz="12" w:space="0" w:color="auto"/>
              <w:bottom w:val="single" w:sz="4" w:space="0" w:color="auto"/>
            </w:tcBorders>
            <w:shd w:val="clear" w:color="auto" w:fill="auto"/>
            <w:vAlign w:val="center"/>
          </w:tcPr>
          <w:p w:rsidR="0044308B" w:rsidRPr="004D2966" w:rsidRDefault="0044308B" w:rsidP="002D0B96">
            <w:pPr>
              <w:spacing w:line="276" w:lineRule="auto"/>
              <w:jc w:val="center"/>
              <w:rPr>
                <w:rFonts w:ascii="Tahoma" w:hAnsi="Tahoma" w:cs="Tahoma"/>
                <w:lang w:val="sv-SE"/>
              </w:rPr>
            </w:pPr>
            <w:r w:rsidRPr="004D2966">
              <w:rPr>
                <w:rFonts w:ascii="Tahoma" w:hAnsi="Tahoma" w:cs="Tahoma"/>
                <w:lang w:val="sv-SE"/>
              </w:rPr>
              <w:t>7.</w:t>
            </w:r>
          </w:p>
        </w:tc>
        <w:tc>
          <w:tcPr>
            <w:tcW w:w="3578" w:type="dxa"/>
            <w:tcBorders>
              <w:top w:val="single" w:sz="4" w:space="0" w:color="auto"/>
              <w:bottom w:val="single" w:sz="4" w:space="0" w:color="auto"/>
            </w:tcBorders>
            <w:shd w:val="clear" w:color="auto" w:fill="auto"/>
            <w:vAlign w:val="center"/>
          </w:tcPr>
          <w:p w:rsidR="0044308B" w:rsidRPr="004D2966" w:rsidRDefault="0044308B" w:rsidP="002D0B96">
            <w:pPr>
              <w:rPr>
                <w:rFonts w:ascii="Tahoma" w:hAnsi="Tahoma" w:cs="Tahoma"/>
                <w:bCs/>
                <w:lang w:val="sv-SE"/>
              </w:rPr>
            </w:pPr>
            <w:r w:rsidRPr="004D2966">
              <w:rPr>
                <w:rFonts w:ascii="Tahoma" w:hAnsi="Tahoma" w:cs="Tahoma"/>
                <w:bCs/>
                <w:lang w:val="sv-SE"/>
              </w:rPr>
              <w:t>Pulau Merbau</w:t>
            </w: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15,01</w:t>
            </w: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15,03</w:t>
            </w:r>
          </w:p>
        </w:tc>
        <w:tc>
          <w:tcPr>
            <w:tcW w:w="1297" w:type="dxa"/>
            <w:tcBorders>
              <w:top w:val="single" w:sz="4" w:space="0" w:color="auto"/>
              <w:bottom w:val="single" w:sz="4" w:space="0" w:color="auto"/>
            </w:tcBorders>
            <w:vAlign w:val="center"/>
          </w:tcPr>
          <w:p w:rsidR="0044308B" w:rsidRPr="003478E6" w:rsidRDefault="0044308B" w:rsidP="00DC5A59">
            <w:pPr>
              <w:jc w:val="center"/>
              <w:rPr>
                <w:rFonts w:ascii="Tahoma" w:hAnsi="Tahoma" w:cs="Tahoma"/>
                <w:bCs/>
                <w:lang w:val="id-ID"/>
              </w:rPr>
            </w:pPr>
            <w:r w:rsidRPr="004D2966">
              <w:rPr>
                <w:rFonts w:ascii="Tahoma" w:hAnsi="Tahoma" w:cs="Tahoma"/>
                <w:bCs/>
                <w:lang w:val="sv-SE"/>
              </w:rPr>
              <w:t>15,0</w:t>
            </w:r>
            <w:r w:rsidR="003478E6">
              <w:rPr>
                <w:rFonts w:ascii="Tahoma" w:hAnsi="Tahoma" w:cs="Tahoma"/>
                <w:bCs/>
                <w:lang w:val="id-ID"/>
              </w:rPr>
              <w:t>9</w:t>
            </w:r>
          </w:p>
        </w:tc>
      </w:tr>
      <w:tr w:rsidR="0044308B" w:rsidRPr="004D2966" w:rsidTr="00DC5A59">
        <w:trPr>
          <w:trHeight w:val="445"/>
          <w:jc w:val="center"/>
        </w:trPr>
        <w:tc>
          <w:tcPr>
            <w:tcW w:w="630" w:type="dxa"/>
            <w:tcBorders>
              <w:top w:val="single" w:sz="4" w:space="0" w:color="auto"/>
              <w:left w:val="single" w:sz="12" w:space="0" w:color="auto"/>
              <w:bottom w:val="single" w:sz="4" w:space="0" w:color="auto"/>
            </w:tcBorders>
            <w:shd w:val="clear" w:color="auto" w:fill="auto"/>
            <w:vAlign w:val="center"/>
          </w:tcPr>
          <w:p w:rsidR="0044308B" w:rsidRPr="004D2966" w:rsidRDefault="0044308B" w:rsidP="002D0B96">
            <w:pPr>
              <w:spacing w:line="276" w:lineRule="auto"/>
              <w:jc w:val="center"/>
              <w:rPr>
                <w:rFonts w:ascii="Tahoma" w:hAnsi="Tahoma" w:cs="Tahoma"/>
                <w:lang w:val="sv-SE"/>
              </w:rPr>
            </w:pPr>
            <w:r w:rsidRPr="004D2966">
              <w:rPr>
                <w:rFonts w:ascii="Tahoma" w:hAnsi="Tahoma" w:cs="Tahoma"/>
                <w:lang w:val="sv-SE"/>
              </w:rPr>
              <w:t>8</w:t>
            </w:r>
          </w:p>
        </w:tc>
        <w:tc>
          <w:tcPr>
            <w:tcW w:w="3578" w:type="dxa"/>
            <w:tcBorders>
              <w:top w:val="single" w:sz="4" w:space="0" w:color="auto"/>
              <w:bottom w:val="single" w:sz="4" w:space="0" w:color="auto"/>
            </w:tcBorders>
            <w:shd w:val="clear" w:color="auto" w:fill="auto"/>
            <w:vAlign w:val="center"/>
          </w:tcPr>
          <w:p w:rsidR="0044308B" w:rsidRPr="004D2966" w:rsidRDefault="0044308B" w:rsidP="002D0B96">
            <w:pPr>
              <w:rPr>
                <w:rFonts w:ascii="Tahoma" w:hAnsi="Tahoma" w:cs="Tahoma"/>
                <w:bCs/>
                <w:lang w:val="sv-SE"/>
              </w:rPr>
            </w:pPr>
            <w:r w:rsidRPr="004D2966">
              <w:rPr>
                <w:rFonts w:ascii="Tahoma" w:hAnsi="Tahoma" w:cs="Tahoma"/>
                <w:bCs/>
                <w:lang w:val="sv-SE"/>
              </w:rPr>
              <w:t>Rangsang Pesisir</w:t>
            </w: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17,04</w:t>
            </w:r>
          </w:p>
        </w:tc>
        <w:tc>
          <w:tcPr>
            <w:tcW w:w="1297" w:type="dxa"/>
            <w:tcBorders>
              <w:top w:val="single" w:sz="4" w:space="0" w:color="auto"/>
              <w:bottom w:val="single" w:sz="4" w:space="0" w:color="auto"/>
            </w:tcBorders>
            <w:vAlign w:val="center"/>
          </w:tcPr>
          <w:p w:rsidR="0044308B" w:rsidRPr="003478E6" w:rsidRDefault="0044308B" w:rsidP="00DC5A59">
            <w:pPr>
              <w:jc w:val="center"/>
              <w:rPr>
                <w:rFonts w:ascii="Tahoma" w:hAnsi="Tahoma" w:cs="Tahoma"/>
                <w:bCs/>
                <w:lang w:val="id-ID"/>
              </w:rPr>
            </w:pPr>
            <w:r w:rsidRPr="004D2966">
              <w:rPr>
                <w:rFonts w:ascii="Tahoma" w:hAnsi="Tahoma" w:cs="Tahoma"/>
                <w:bCs/>
                <w:lang w:val="sv-SE"/>
              </w:rPr>
              <w:t>17,</w:t>
            </w:r>
            <w:r w:rsidR="003478E6">
              <w:rPr>
                <w:rFonts w:ascii="Tahoma" w:hAnsi="Tahoma" w:cs="Tahoma"/>
                <w:bCs/>
                <w:lang w:val="id-ID"/>
              </w:rPr>
              <w:t>11</w:t>
            </w:r>
          </w:p>
        </w:tc>
      </w:tr>
      <w:tr w:rsidR="0044308B" w:rsidRPr="004D2966" w:rsidTr="00DC5A59">
        <w:trPr>
          <w:trHeight w:val="445"/>
          <w:jc w:val="center"/>
        </w:trPr>
        <w:tc>
          <w:tcPr>
            <w:tcW w:w="630" w:type="dxa"/>
            <w:tcBorders>
              <w:top w:val="single" w:sz="4" w:space="0" w:color="auto"/>
              <w:left w:val="single" w:sz="12" w:space="0" w:color="auto"/>
              <w:bottom w:val="single" w:sz="4" w:space="0" w:color="auto"/>
            </w:tcBorders>
            <w:shd w:val="clear" w:color="auto" w:fill="auto"/>
            <w:vAlign w:val="center"/>
          </w:tcPr>
          <w:p w:rsidR="0044308B" w:rsidRPr="004D2966" w:rsidRDefault="0044308B" w:rsidP="002D0B96">
            <w:pPr>
              <w:spacing w:line="276" w:lineRule="auto"/>
              <w:jc w:val="center"/>
              <w:rPr>
                <w:rFonts w:ascii="Tahoma" w:hAnsi="Tahoma" w:cs="Tahoma"/>
                <w:lang w:val="sv-SE"/>
              </w:rPr>
            </w:pPr>
            <w:r w:rsidRPr="004D2966">
              <w:rPr>
                <w:rFonts w:ascii="Tahoma" w:hAnsi="Tahoma" w:cs="Tahoma"/>
                <w:lang w:val="sv-SE"/>
              </w:rPr>
              <w:t>9</w:t>
            </w:r>
          </w:p>
        </w:tc>
        <w:tc>
          <w:tcPr>
            <w:tcW w:w="3578" w:type="dxa"/>
            <w:tcBorders>
              <w:top w:val="single" w:sz="4" w:space="0" w:color="auto"/>
              <w:bottom w:val="single" w:sz="4" w:space="0" w:color="auto"/>
            </w:tcBorders>
            <w:shd w:val="clear" w:color="auto" w:fill="auto"/>
            <w:vAlign w:val="center"/>
          </w:tcPr>
          <w:p w:rsidR="0044308B" w:rsidRPr="004D2966" w:rsidRDefault="0044308B" w:rsidP="002D0B96">
            <w:pPr>
              <w:rPr>
                <w:rFonts w:ascii="Tahoma" w:hAnsi="Tahoma" w:cs="Tahoma"/>
                <w:bCs/>
                <w:lang w:val="sv-SE"/>
              </w:rPr>
            </w:pPr>
            <w:r w:rsidRPr="004D2966">
              <w:rPr>
                <w:rFonts w:ascii="Tahoma" w:hAnsi="Tahoma" w:cs="Tahoma"/>
                <w:bCs/>
                <w:lang w:val="sv-SE"/>
              </w:rPr>
              <w:t>Putri Puyu</w:t>
            </w: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16,38</w:t>
            </w:r>
          </w:p>
        </w:tc>
        <w:tc>
          <w:tcPr>
            <w:tcW w:w="1297" w:type="dxa"/>
            <w:tcBorders>
              <w:top w:val="single" w:sz="4" w:space="0" w:color="auto"/>
              <w:bottom w:val="single" w:sz="4" w:space="0" w:color="auto"/>
            </w:tcBorders>
            <w:vAlign w:val="center"/>
          </w:tcPr>
          <w:p w:rsidR="0044308B" w:rsidRPr="003478E6" w:rsidRDefault="0044308B" w:rsidP="00DC5A59">
            <w:pPr>
              <w:jc w:val="center"/>
              <w:rPr>
                <w:rFonts w:ascii="Tahoma" w:hAnsi="Tahoma" w:cs="Tahoma"/>
                <w:bCs/>
                <w:lang w:val="id-ID"/>
              </w:rPr>
            </w:pPr>
            <w:r w:rsidRPr="004D2966">
              <w:rPr>
                <w:rFonts w:ascii="Tahoma" w:hAnsi="Tahoma" w:cs="Tahoma"/>
                <w:bCs/>
                <w:lang w:val="sv-SE"/>
              </w:rPr>
              <w:t>16,</w:t>
            </w:r>
            <w:r w:rsidR="003478E6">
              <w:rPr>
                <w:rFonts w:ascii="Tahoma" w:hAnsi="Tahoma" w:cs="Tahoma"/>
                <w:bCs/>
                <w:lang w:val="id-ID"/>
              </w:rPr>
              <w:t>44</w:t>
            </w:r>
          </w:p>
        </w:tc>
      </w:tr>
      <w:tr w:rsidR="0044308B" w:rsidRPr="004D2966" w:rsidTr="00DC5A59">
        <w:trPr>
          <w:trHeight w:val="426"/>
          <w:jc w:val="center"/>
        </w:trPr>
        <w:tc>
          <w:tcPr>
            <w:tcW w:w="630" w:type="dxa"/>
            <w:tcBorders>
              <w:top w:val="single" w:sz="4" w:space="0" w:color="auto"/>
              <w:left w:val="single" w:sz="12" w:space="0" w:color="auto"/>
              <w:bottom w:val="single" w:sz="4" w:space="0" w:color="auto"/>
            </w:tcBorders>
            <w:shd w:val="clear" w:color="auto" w:fill="auto"/>
            <w:vAlign w:val="center"/>
          </w:tcPr>
          <w:p w:rsidR="0044308B" w:rsidRPr="004D2966" w:rsidRDefault="0044308B" w:rsidP="002D0B96">
            <w:pPr>
              <w:spacing w:line="276" w:lineRule="auto"/>
              <w:jc w:val="center"/>
              <w:rPr>
                <w:rFonts w:ascii="Tahoma" w:hAnsi="Tahoma" w:cs="Tahoma"/>
                <w:lang w:val="sv-SE"/>
              </w:rPr>
            </w:pPr>
          </w:p>
        </w:tc>
        <w:tc>
          <w:tcPr>
            <w:tcW w:w="3578" w:type="dxa"/>
            <w:tcBorders>
              <w:top w:val="single" w:sz="4" w:space="0" w:color="auto"/>
              <w:bottom w:val="single" w:sz="4" w:space="0" w:color="auto"/>
            </w:tcBorders>
            <w:shd w:val="clear" w:color="auto" w:fill="auto"/>
            <w:vAlign w:val="center"/>
          </w:tcPr>
          <w:p w:rsidR="0044308B" w:rsidRPr="004D2966" w:rsidRDefault="0044308B" w:rsidP="002D0B96">
            <w:pPr>
              <w:rPr>
                <w:rFonts w:ascii="Tahoma" w:hAnsi="Tahoma" w:cs="Tahoma"/>
                <w:bCs/>
                <w:lang w:val="sv-SE"/>
              </w:rPr>
            </w:pPr>
            <w:r w:rsidRPr="004D2966">
              <w:rPr>
                <w:rFonts w:ascii="Tahoma" w:hAnsi="Tahoma" w:cs="Tahoma"/>
              </w:rPr>
              <w:t xml:space="preserve">Jumlah Penduduk </w:t>
            </w:r>
            <w:r w:rsidRPr="004D2966">
              <w:rPr>
                <w:rFonts w:ascii="Tahoma" w:hAnsi="Tahoma" w:cs="Tahoma"/>
                <w:sz w:val="18"/>
              </w:rPr>
              <w:t>(ribu jiwa)</w:t>
            </w: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182,66</w:t>
            </w: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183,135</w:t>
            </w:r>
          </w:p>
        </w:tc>
        <w:tc>
          <w:tcPr>
            <w:tcW w:w="1297" w:type="dxa"/>
            <w:tcBorders>
              <w:top w:val="single" w:sz="4" w:space="0" w:color="auto"/>
              <w:bottom w:val="single" w:sz="4" w:space="0" w:color="auto"/>
            </w:tcBorders>
            <w:vAlign w:val="center"/>
          </w:tcPr>
          <w:p w:rsidR="0044308B" w:rsidRPr="003478E6" w:rsidRDefault="0044308B" w:rsidP="00DC5A59">
            <w:pPr>
              <w:jc w:val="center"/>
              <w:rPr>
                <w:rFonts w:ascii="Tahoma" w:hAnsi="Tahoma" w:cs="Tahoma"/>
                <w:bCs/>
                <w:lang w:val="id-ID"/>
              </w:rPr>
            </w:pPr>
            <w:r w:rsidRPr="004D2966">
              <w:rPr>
                <w:rFonts w:ascii="Tahoma" w:hAnsi="Tahoma" w:cs="Tahoma"/>
                <w:bCs/>
                <w:lang w:val="sv-SE"/>
              </w:rPr>
              <w:t>183,</w:t>
            </w:r>
            <w:r w:rsidR="003478E6">
              <w:rPr>
                <w:rFonts w:ascii="Tahoma" w:hAnsi="Tahoma" w:cs="Tahoma"/>
                <w:bCs/>
                <w:lang w:val="id-ID"/>
              </w:rPr>
              <w:t>912</w:t>
            </w:r>
          </w:p>
        </w:tc>
      </w:tr>
      <w:tr w:rsidR="0044308B" w:rsidRPr="004D2966" w:rsidTr="00DC5A59">
        <w:trPr>
          <w:trHeight w:val="426"/>
          <w:jc w:val="center"/>
        </w:trPr>
        <w:tc>
          <w:tcPr>
            <w:tcW w:w="630" w:type="dxa"/>
            <w:tcBorders>
              <w:top w:val="single" w:sz="4" w:space="0" w:color="auto"/>
              <w:left w:val="single" w:sz="12" w:space="0" w:color="auto"/>
              <w:bottom w:val="single" w:sz="4" w:space="0" w:color="auto"/>
            </w:tcBorders>
            <w:shd w:val="clear" w:color="auto" w:fill="auto"/>
            <w:vAlign w:val="center"/>
          </w:tcPr>
          <w:p w:rsidR="0044308B" w:rsidRPr="004D2966" w:rsidRDefault="0044308B" w:rsidP="002D0B96">
            <w:pPr>
              <w:spacing w:line="276" w:lineRule="auto"/>
              <w:jc w:val="center"/>
              <w:rPr>
                <w:rFonts w:ascii="Tahoma" w:hAnsi="Tahoma" w:cs="Tahoma"/>
                <w:lang w:val="sv-SE"/>
              </w:rPr>
            </w:pPr>
          </w:p>
        </w:tc>
        <w:tc>
          <w:tcPr>
            <w:tcW w:w="3578" w:type="dxa"/>
            <w:tcBorders>
              <w:top w:val="single" w:sz="4" w:space="0" w:color="auto"/>
              <w:bottom w:val="single" w:sz="4" w:space="0" w:color="auto"/>
            </w:tcBorders>
            <w:shd w:val="clear" w:color="auto" w:fill="auto"/>
            <w:vAlign w:val="center"/>
          </w:tcPr>
          <w:p w:rsidR="0044308B" w:rsidRPr="004D2966" w:rsidRDefault="0044308B" w:rsidP="002D0B96">
            <w:pPr>
              <w:rPr>
                <w:rFonts w:ascii="Tahoma" w:hAnsi="Tahoma" w:cs="Tahoma"/>
                <w:bCs/>
                <w:lang w:val="sv-SE"/>
              </w:rPr>
            </w:pPr>
            <w:r w:rsidRPr="004D2966">
              <w:rPr>
                <w:rFonts w:ascii="Tahoma" w:hAnsi="Tahoma" w:cs="Tahoma"/>
              </w:rPr>
              <w:t xml:space="preserve">Tingkat Kemiskinan </w:t>
            </w:r>
            <w:r w:rsidRPr="004D2966">
              <w:rPr>
                <w:rFonts w:ascii="Tahoma" w:hAnsi="Tahoma" w:cs="Tahoma"/>
                <w:sz w:val="18"/>
              </w:rPr>
              <w:t>(%)</w:t>
            </w:r>
          </w:p>
        </w:tc>
        <w:tc>
          <w:tcPr>
            <w:tcW w:w="1358" w:type="dxa"/>
            <w:tcBorders>
              <w:top w:val="single" w:sz="4" w:space="0" w:color="auto"/>
              <w:bottom w:val="single" w:sz="4" w:space="0" w:color="auto"/>
            </w:tcBorders>
            <w:vAlign w:val="center"/>
          </w:tcPr>
          <w:p w:rsidR="0044308B" w:rsidRPr="004D2966" w:rsidRDefault="0044308B" w:rsidP="0048037B">
            <w:pPr>
              <w:jc w:val="center"/>
              <w:rPr>
                <w:rFonts w:ascii="Tahoma" w:hAnsi="Tahoma" w:cs="Tahoma"/>
                <w:bCs/>
                <w:lang w:val="sv-SE"/>
              </w:rPr>
            </w:pPr>
            <w:r w:rsidRPr="004D2966">
              <w:rPr>
                <w:rFonts w:ascii="Tahoma" w:hAnsi="Tahoma" w:cs="Tahoma"/>
                <w:bCs/>
                <w:lang w:val="sv-SE"/>
              </w:rPr>
              <w:t>34,53</w:t>
            </w:r>
          </w:p>
        </w:tc>
        <w:tc>
          <w:tcPr>
            <w:tcW w:w="1358" w:type="dxa"/>
            <w:tcBorders>
              <w:top w:val="single" w:sz="4" w:space="0" w:color="auto"/>
              <w:bottom w:val="single" w:sz="4" w:space="0" w:color="auto"/>
            </w:tcBorders>
            <w:vAlign w:val="center"/>
          </w:tcPr>
          <w:p w:rsidR="0044308B" w:rsidRPr="003478E6" w:rsidRDefault="003478E6" w:rsidP="0048037B">
            <w:pPr>
              <w:jc w:val="center"/>
              <w:rPr>
                <w:rFonts w:ascii="Tahoma" w:hAnsi="Tahoma" w:cs="Tahoma"/>
                <w:bCs/>
                <w:lang w:val="id-ID"/>
              </w:rPr>
            </w:pPr>
            <w:r>
              <w:rPr>
                <w:rFonts w:ascii="Tahoma" w:hAnsi="Tahoma" w:cs="Tahoma"/>
                <w:bCs/>
                <w:lang w:val="sv-SE"/>
              </w:rPr>
              <w:t>35,8</w:t>
            </w:r>
            <w:r>
              <w:rPr>
                <w:rFonts w:ascii="Tahoma" w:hAnsi="Tahoma" w:cs="Tahoma"/>
                <w:bCs/>
                <w:lang w:val="id-ID"/>
              </w:rPr>
              <w:t>9</w:t>
            </w:r>
          </w:p>
        </w:tc>
        <w:tc>
          <w:tcPr>
            <w:tcW w:w="1297" w:type="dxa"/>
            <w:tcBorders>
              <w:top w:val="single" w:sz="4" w:space="0" w:color="auto"/>
              <w:bottom w:val="single" w:sz="4" w:space="0" w:color="auto"/>
            </w:tcBorders>
            <w:vAlign w:val="center"/>
          </w:tcPr>
          <w:p w:rsidR="0044308B" w:rsidRPr="003478E6" w:rsidRDefault="003478E6" w:rsidP="00DC5A59">
            <w:pPr>
              <w:jc w:val="center"/>
              <w:rPr>
                <w:rFonts w:ascii="Tahoma" w:hAnsi="Tahoma" w:cs="Tahoma"/>
                <w:bCs/>
                <w:lang w:val="id-ID"/>
              </w:rPr>
            </w:pPr>
            <w:r>
              <w:rPr>
                <w:rFonts w:ascii="Tahoma" w:hAnsi="Tahoma" w:cs="Tahoma"/>
                <w:bCs/>
                <w:lang w:val="sv-SE"/>
              </w:rPr>
              <w:t>35,</w:t>
            </w:r>
            <w:r>
              <w:rPr>
                <w:rFonts w:ascii="Tahoma" w:hAnsi="Tahoma" w:cs="Tahoma"/>
                <w:bCs/>
                <w:lang w:val="id-ID"/>
              </w:rPr>
              <w:t>74</w:t>
            </w:r>
          </w:p>
        </w:tc>
      </w:tr>
    </w:tbl>
    <w:p w:rsidR="00A870F6" w:rsidRPr="004D2966" w:rsidRDefault="00A13E70" w:rsidP="00F151C6">
      <w:pPr>
        <w:spacing w:line="276" w:lineRule="auto"/>
        <w:ind w:left="990"/>
        <w:jc w:val="both"/>
        <w:rPr>
          <w:rFonts w:ascii="Tahoma" w:hAnsi="Tahoma" w:cs="Tahoma"/>
          <w:i/>
          <w:sz w:val="16"/>
          <w:szCs w:val="20"/>
        </w:rPr>
      </w:pPr>
      <w:r w:rsidRPr="004D2966">
        <w:rPr>
          <w:rFonts w:ascii="Tahoma" w:hAnsi="Tahoma" w:cs="Tahoma"/>
          <w:i/>
          <w:sz w:val="16"/>
          <w:szCs w:val="20"/>
        </w:rPr>
        <w:t xml:space="preserve"> </w:t>
      </w:r>
      <w:r w:rsidR="00A870F6" w:rsidRPr="004D2966">
        <w:rPr>
          <w:rFonts w:ascii="Tahoma" w:hAnsi="Tahoma" w:cs="Tahoma"/>
          <w:i/>
          <w:sz w:val="16"/>
          <w:szCs w:val="20"/>
        </w:rPr>
        <w:t xml:space="preserve"> Sumber : </w:t>
      </w:r>
      <w:r w:rsidR="00A870F6" w:rsidRPr="004D2966">
        <w:rPr>
          <w:rFonts w:ascii="Tahoma" w:hAnsi="Tahoma" w:cs="Tahoma"/>
          <w:i/>
          <w:iCs/>
          <w:sz w:val="16"/>
          <w:szCs w:val="20"/>
        </w:rPr>
        <w:t xml:space="preserve">BPS </w:t>
      </w:r>
    </w:p>
    <w:p w:rsidR="00A870F6" w:rsidRPr="004D2966" w:rsidRDefault="00173D3E" w:rsidP="00266C7D">
      <w:pPr>
        <w:spacing w:line="360" w:lineRule="auto"/>
        <w:ind w:left="1080"/>
        <w:jc w:val="both"/>
        <w:rPr>
          <w:rFonts w:ascii="Tahoma" w:hAnsi="Tahoma" w:cs="Tahoma"/>
          <w:i/>
          <w:sz w:val="16"/>
        </w:rPr>
      </w:pPr>
      <w:r w:rsidRPr="004D2966">
        <w:rPr>
          <w:rFonts w:ascii="Tahoma" w:hAnsi="Tahoma" w:cs="Tahoma"/>
          <w:i/>
          <w:sz w:val="16"/>
        </w:rPr>
        <w:t>* Angka gabungan dengan Kecamatan Rangsang Pesisir</w:t>
      </w:r>
      <w:r w:rsidR="00A008D4" w:rsidRPr="004D2966">
        <w:rPr>
          <w:rFonts w:ascii="Tahoma" w:hAnsi="Tahoma" w:cs="Tahoma"/>
          <w:i/>
          <w:sz w:val="16"/>
        </w:rPr>
        <w:t xml:space="preserve"> 2010-2011</w:t>
      </w:r>
    </w:p>
    <w:p w:rsidR="00173D3E" w:rsidRPr="004D2966" w:rsidRDefault="00173D3E" w:rsidP="00266C7D">
      <w:pPr>
        <w:spacing w:line="360" w:lineRule="auto"/>
        <w:ind w:left="1080"/>
        <w:jc w:val="both"/>
        <w:rPr>
          <w:rFonts w:ascii="Tahoma" w:hAnsi="Tahoma" w:cs="Tahoma"/>
          <w:i/>
          <w:sz w:val="16"/>
        </w:rPr>
      </w:pPr>
      <w:r w:rsidRPr="004D2966">
        <w:rPr>
          <w:rFonts w:ascii="Tahoma" w:hAnsi="Tahoma" w:cs="Tahoma"/>
          <w:i/>
          <w:sz w:val="16"/>
        </w:rPr>
        <w:t>** Angka gabungan dengan Kecamatan Tasik Putri Puyu</w:t>
      </w:r>
      <w:r w:rsidR="00A008D4" w:rsidRPr="004D2966">
        <w:rPr>
          <w:rFonts w:ascii="Tahoma" w:hAnsi="Tahoma" w:cs="Tahoma"/>
          <w:i/>
          <w:sz w:val="16"/>
        </w:rPr>
        <w:t xml:space="preserve"> 2010-2011</w:t>
      </w:r>
    </w:p>
    <w:p w:rsidR="00DC5A59" w:rsidRPr="0012244D" w:rsidRDefault="00DC5A59" w:rsidP="0012244D">
      <w:pPr>
        <w:spacing w:after="120" w:line="360" w:lineRule="auto"/>
        <w:ind w:left="1440" w:firstLine="720"/>
        <w:jc w:val="both"/>
        <w:rPr>
          <w:rFonts w:ascii="Tahoma" w:hAnsi="Tahoma" w:cs="Tahoma"/>
          <w:lang w:val="id-ID"/>
        </w:rPr>
      </w:pPr>
      <w:r w:rsidRPr="004D2966">
        <w:rPr>
          <w:rFonts w:ascii="Tahoma" w:hAnsi="Tahoma" w:cs="Tahoma"/>
          <w:lang w:val="id-ID"/>
        </w:rPr>
        <w:t xml:space="preserve">Dari jumlah </w:t>
      </w:r>
      <w:r w:rsidRPr="004D2966">
        <w:rPr>
          <w:rFonts w:ascii="Tahoma" w:hAnsi="Tahoma" w:cs="Tahoma"/>
        </w:rPr>
        <w:t>tersebut</w:t>
      </w:r>
      <w:r w:rsidRPr="004D2966">
        <w:rPr>
          <w:rFonts w:ascii="Tahoma" w:hAnsi="Tahoma" w:cs="Tahoma"/>
          <w:lang w:val="id-ID"/>
        </w:rPr>
        <w:t xml:space="preserve">, </w:t>
      </w:r>
      <w:r w:rsidR="0012244D">
        <w:rPr>
          <w:rFonts w:ascii="Tahoma" w:hAnsi="Tahoma" w:cs="Tahoma"/>
          <w:lang w:val="id-ID"/>
        </w:rPr>
        <w:t xml:space="preserve">pada tahun 2013 </w:t>
      </w:r>
      <w:r w:rsidR="0012244D" w:rsidRPr="0012244D">
        <w:rPr>
          <w:rFonts w:ascii="Tahoma" w:hAnsi="Tahoma" w:cs="Tahoma"/>
        </w:rPr>
        <w:t xml:space="preserve">penduduk usia muda (0-14 tahun) diKabupaten Kepulauan Meranti mencapai </w:t>
      </w:r>
      <w:r w:rsidR="0012244D" w:rsidRPr="0012244D">
        <w:rPr>
          <w:rFonts w:ascii="Tahoma" w:hAnsi="Tahoma" w:cs="Tahoma"/>
          <w:lang w:val="id-ID"/>
        </w:rPr>
        <w:t>29,87</w:t>
      </w:r>
      <w:r w:rsidR="0012244D" w:rsidRPr="0012244D">
        <w:rPr>
          <w:rFonts w:ascii="Tahoma" w:hAnsi="Tahoma" w:cs="Tahoma"/>
        </w:rPr>
        <w:t xml:space="preserve"> persen. Untuk usi</w:t>
      </w:r>
      <w:r w:rsidR="0012244D" w:rsidRPr="0012244D">
        <w:rPr>
          <w:rFonts w:ascii="Tahoma" w:hAnsi="Tahoma" w:cs="Tahoma"/>
          <w:lang w:val="id-ID"/>
        </w:rPr>
        <w:t>a</w:t>
      </w:r>
      <w:r w:rsidR="0012244D" w:rsidRPr="0012244D">
        <w:rPr>
          <w:rFonts w:ascii="Tahoma" w:hAnsi="Tahoma" w:cs="Tahoma"/>
        </w:rPr>
        <w:t xml:space="preserve"> kerja ( produktif) 15-64 tahun mempunyai proporsi terbesar dari jumlah seluruh penduduk yaitu terhitung diatas 6</w:t>
      </w:r>
      <w:r w:rsidR="0012244D" w:rsidRPr="0012244D">
        <w:rPr>
          <w:rFonts w:ascii="Tahoma" w:hAnsi="Tahoma" w:cs="Tahoma"/>
          <w:lang w:val="id-ID"/>
        </w:rPr>
        <w:t>6,02</w:t>
      </w:r>
      <w:r w:rsidR="0012244D" w:rsidRPr="0012244D">
        <w:rPr>
          <w:rFonts w:ascii="Tahoma" w:hAnsi="Tahoma" w:cs="Tahoma"/>
        </w:rPr>
        <w:t xml:space="preserve"> persen. Sementara itu penduduk usia tua (diatas 65 tahun ) hanya </w:t>
      </w:r>
      <w:r w:rsidR="0012244D" w:rsidRPr="0012244D">
        <w:rPr>
          <w:rFonts w:ascii="Tahoma" w:hAnsi="Tahoma" w:cs="Tahoma"/>
          <w:lang w:val="id-ID"/>
        </w:rPr>
        <w:t>4</w:t>
      </w:r>
      <w:r w:rsidR="0012244D" w:rsidRPr="0012244D">
        <w:rPr>
          <w:rFonts w:ascii="Tahoma" w:hAnsi="Tahoma" w:cs="Tahoma"/>
        </w:rPr>
        <w:t>,</w:t>
      </w:r>
      <w:r w:rsidR="0012244D" w:rsidRPr="0012244D">
        <w:rPr>
          <w:rFonts w:ascii="Tahoma" w:hAnsi="Tahoma" w:cs="Tahoma"/>
          <w:lang w:val="id-ID"/>
        </w:rPr>
        <w:t>11</w:t>
      </w:r>
      <w:r w:rsidR="0012244D" w:rsidRPr="0012244D">
        <w:rPr>
          <w:rFonts w:ascii="Tahoma" w:hAnsi="Tahoma" w:cs="Tahoma"/>
        </w:rPr>
        <w:t xml:space="preserve"> persen dari keseluruhan jumlah penduduk Kabupaten Kepulauan Meranti.</w:t>
      </w:r>
    </w:p>
    <w:p w:rsidR="00DC5A59" w:rsidRPr="004D2966" w:rsidRDefault="00DC5A59" w:rsidP="00DC5A59">
      <w:pPr>
        <w:spacing w:after="120" w:line="360" w:lineRule="auto"/>
        <w:ind w:left="1440" w:firstLine="720"/>
        <w:jc w:val="both"/>
        <w:rPr>
          <w:rFonts w:ascii="Tahoma" w:hAnsi="Tahoma" w:cs="Tahoma"/>
          <w:lang w:val="sv-SE"/>
        </w:rPr>
      </w:pPr>
      <w:r w:rsidRPr="004D2966">
        <w:rPr>
          <w:rFonts w:ascii="Tahoma" w:hAnsi="Tahoma" w:cs="Tahoma"/>
        </w:rPr>
        <w:t xml:space="preserve">Salah satu strategi  pembangunan yang menjadi rumusan pembangunan pemerintahan Indonesia dewasa ini, masalah ketenagakerjaan menjadi salah satu prioritas penting dalam pembangunan karena ketenagakerjaan merupakan modal penting dalam menggerakkan roda pembangunan suatu negara. </w:t>
      </w:r>
      <w:r w:rsidRPr="004D2966">
        <w:rPr>
          <w:rFonts w:ascii="Tahoma" w:hAnsi="Tahoma" w:cs="Tahoma"/>
          <w:lang w:val="sv-SE"/>
        </w:rPr>
        <w:t xml:space="preserve">Namun demikian permasalahan ketenagakerjaan Indonesia terus bergulir menjadi semakin besar dan kompleks. Besar, karena jumlah angkatan kerja yang besar dan cenderung terus meningkat sejalan dengan transisi demografi yang menyebabkan komposisi penduduk usia </w:t>
      </w:r>
      <w:r w:rsidRPr="004D2966">
        <w:rPr>
          <w:rFonts w:ascii="Tahoma" w:hAnsi="Tahoma" w:cs="Tahoma"/>
          <w:lang w:val="sv-SE"/>
        </w:rPr>
        <w:lastRenderedPageBreak/>
        <w:t>produktif lebih cepat daripada pertumbuhan penduduk secara keseluruhan</w:t>
      </w:r>
    </w:p>
    <w:p w:rsidR="0012244D" w:rsidRPr="0012244D" w:rsidRDefault="0012244D" w:rsidP="0012244D">
      <w:pPr>
        <w:spacing w:line="360" w:lineRule="auto"/>
        <w:ind w:left="1440" w:firstLine="720"/>
        <w:jc w:val="both"/>
        <w:rPr>
          <w:rFonts w:ascii="Tahoma" w:hAnsi="Tahoma" w:cs="Tahoma"/>
        </w:rPr>
      </w:pPr>
      <w:r w:rsidRPr="0012244D">
        <w:rPr>
          <w:rFonts w:ascii="Tahoma" w:hAnsi="Tahoma" w:cs="Tahoma"/>
        </w:rPr>
        <w:t>Berdasarkan data BPS Kabupaten Kepulauan Meranti menunjukkan dua indikator penting ketenagakerjaan yaitu TPAK (tingkat partisipasi angkatan kerja) dan TPT ( tingkat pengangguran terbuka). Pada tahun 201</w:t>
      </w:r>
      <w:r w:rsidRPr="0012244D">
        <w:rPr>
          <w:rFonts w:ascii="Tahoma" w:hAnsi="Tahoma" w:cs="Tahoma"/>
          <w:lang w:val="id-ID"/>
        </w:rPr>
        <w:t>3</w:t>
      </w:r>
      <w:r w:rsidRPr="0012244D">
        <w:rPr>
          <w:rFonts w:ascii="Tahoma" w:hAnsi="Tahoma" w:cs="Tahoma"/>
        </w:rPr>
        <w:t xml:space="preserve"> besaran TPAK mencapai </w:t>
      </w:r>
      <w:r w:rsidRPr="0012244D">
        <w:rPr>
          <w:rFonts w:ascii="Tahoma" w:hAnsi="Tahoma" w:cs="Tahoma"/>
          <w:lang w:val="id-ID"/>
        </w:rPr>
        <w:t>70,54 persen, artinya jika ada 10 orang penduduk usia kerja maka 7 orang diantaranya berada didalam pasar kerja.</w:t>
      </w:r>
      <w:r w:rsidRPr="0012244D">
        <w:rPr>
          <w:rFonts w:ascii="Tahoma" w:hAnsi="Tahoma" w:cs="Tahoma"/>
        </w:rPr>
        <w:t xml:space="preserve"> </w:t>
      </w:r>
      <w:r w:rsidRPr="0012244D">
        <w:rPr>
          <w:rFonts w:ascii="Tahoma" w:hAnsi="Tahoma" w:cs="Tahoma"/>
          <w:lang w:val="id-ID"/>
        </w:rPr>
        <w:t>Nilai TPAK ini terutama didorong oleh TPAK kelompok laki-laki yang tercatat sebesar 87,18 persen, sementara kelompok perempuan hanya 52,98 persen.</w:t>
      </w:r>
    </w:p>
    <w:p w:rsidR="00207CB0" w:rsidRPr="004D2966" w:rsidRDefault="00207CB0" w:rsidP="00F2297B">
      <w:pPr>
        <w:spacing w:line="360" w:lineRule="auto"/>
        <w:ind w:left="1440" w:firstLine="720"/>
        <w:jc w:val="both"/>
        <w:rPr>
          <w:rFonts w:ascii="Tahoma" w:hAnsi="Tahoma" w:cs="Tahoma"/>
          <w:lang w:val="sv-SE"/>
        </w:rPr>
      </w:pPr>
    </w:p>
    <w:p w:rsidR="00F2297B" w:rsidRPr="004D2966" w:rsidRDefault="00F2297B" w:rsidP="00F2297B">
      <w:pPr>
        <w:ind w:left="720" w:right="539"/>
        <w:jc w:val="center"/>
        <w:rPr>
          <w:rFonts w:ascii="Tahoma" w:hAnsi="Tahoma" w:cs="Tahoma"/>
          <w:b/>
          <w:bCs/>
          <w:lang w:val="sv-SE"/>
        </w:rPr>
      </w:pPr>
      <w:r w:rsidRPr="004D2966">
        <w:rPr>
          <w:rFonts w:ascii="Tahoma" w:hAnsi="Tahoma" w:cs="Tahoma"/>
          <w:b/>
          <w:bCs/>
          <w:lang w:val="sv-SE"/>
        </w:rPr>
        <w:t>Tabel II.</w:t>
      </w:r>
      <w:r w:rsidR="00682EF7" w:rsidRPr="004D2966">
        <w:rPr>
          <w:rFonts w:ascii="Tahoma" w:hAnsi="Tahoma" w:cs="Tahoma"/>
          <w:b/>
          <w:bCs/>
          <w:lang w:val="sv-SE"/>
        </w:rPr>
        <w:t>7</w:t>
      </w:r>
    </w:p>
    <w:p w:rsidR="00F2297B" w:rsidRPr="004D2966" w:rsidRDefault="00F2297B" w:rsidP="00F2297B">
      <w:pPr>
        <w:spacing w:line="360" w:lineRule="auto"/>
        <w:jc w:val="center"/>
        <w:rPr>
          <w:rFonts w:ascii="Tahoma" w:hAnsi="Tahoma" w:cs="Tahoma"/>
          <w:b/>
        </w:rPr>
      </w:pPr>
      <w:r w:rsidRPr="004D2966">
        <w:rPr>
          <w:rFonts w:ascii="Tahoma" w:hAnsi="Tahoma" w:cs="Tahoma"/>
          <w:b/>
        </w:rPr>
        <w:t>Persentase Penduduk yang Bekerja menurut Lapangan Usaha</w:t>
      </w:r>
    </w:p>
    <w:p w:rsidR="00F2297B" w:rsidRPr="0012244D" w:rsidRDefault="00F2297B" w:rsidP="00F2297B">
      <w:pPr>
        <w:spacing w:line="360" w:lineRule="auto"/>
        <w:jc w:val="center"/>
        <w:rPr>
          <w:rFonts w:ascii="Tahoma" w:hAnsi="Tahoma" w:cs="Tahoma"/>
          <w:b/>
          <w:lang w:val="id-ID"/>
        </w:rPr>
      </w:pPr>
      <w:r w:rsidRPr="004D2966">
        <w:rPr>
          <w:b/>
          <w:color w:val="000000"/>
          <w:sz w:val="22"/>
          <w:szCs w:val="22"/>
        </w:rPr>
        <w:t xml:space="preserve"> </w:t>
      </w:r>
      <w:r w:rsidRPr="004D2966">
        <w:rPr>
          <w:rFonts w:ascii="Tahoma" w:hAnsi="Tahoma" w:cs="Tahoma"/>
          <w:b/>
        </w:rPr>
        <w:t>Di</w:t>
      </w:r>
      <w:r w:rsidRPr="004D2966">
        <w:rPr>
          <w:b/>
          <w:color w:val="000000"/>
          <w:sz w:val="22"/>
          <w:szCs w:val="22"/>
        </w:rPr>
        <w:t xml:space="preserve"> </w:t>
      </w:r>
      <w:r w:rsidRPr="004D2966">
        <w:rPr>
          <w:rFonts w:ascii="Tahoma" w:hAnsi="Tahoma" w:cs="Tahoma"/>
          <w:b/>
        </w:rPr>
        <w:t>Kabupaten Kepulauan Meranti Tahun 20</w:t>
      </w:r>
      <w:r w:rsidR="0012244D">
        <w:rPr>
          <w:rFonts w:ascii="Tahoma" w:hAnsi="Tahoma" w:cs="Tahoma"/>
          <w:b/>
        </w:rPr>
        <w:t>1</w:t>
      </w:r>
      <w:r w:rsidR="0012244D">
        <w:rPr>
          <w:rFonts w:ascii="Tahoma" w:hAnsi="Tahoma" w:cs="Tahoma"/>
          <w:b/>
          <w:lang w:val="id-ID"/>
        </w:rPr>
        <w:t>1</w:t>
      </w:r>
      <w:r w:rsidR="00DD7B92" w:rsidRPr="004D2966">
        <w:rPr>
          <w:rFonts w:ascii="Tahoma" w:hAnsi="Tahoma" w:cs="Tahoma"/>
          <w:b/>
        </w:rPr>
        <w:t xml:space="preserve"> </w:t>
      </w:r>
      <w:r w:rsidR="00F045ED" w:rsidRPr="004D2966">
        <w:rPr>
          <w:rFonts w:ascii="Tahoma" w:hAnsi="Tahoma" w:cs="Tahoma"/>
          <w:b/>
        </w:rPr>
        <w:t>–</w:t>
      </w:r>
      <w:r w:rsidR="0012244D">
        <w:rPr>
          <w:rFonts w:ascii="Tahoma" w:hAnsi="Tahoma" w:cs="Tahoma"/>
          <w:b/>
        </w:rPr>
        <w:t xml:space="preserve"> 201</w:t>
      </w:r>
      <w:r w:rsidR="0012244D">
        <w:rPr>
          <w:rFonts w:ascii="Tahoma" w:hAnsi="Tahoma" w:cs="Tahoma"/>
          <w:b/>
          <w:lang w:val="id-ID"/>
        </w:rPr>
        <w:t>3</w:t>
      </w:r>
    </w:p>
    <w:tbl>
      <w:tblPr>
        <w:tblpPr w:leftFromText="180" w:rightFromText="180" w:vertAnchor="text" w:horzAnchor="margin" w:tblpXSpec="center" w:tblpY="138"/>
        <w:tblW w:w="7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3256"/>
        <w:gridCol w:w="1365"/>
        <w:gridCol w:w="1365"/>
        <w:gridCol w:w="1365"/>
      </w:tblGrid>
      <w:tr w:rsidR="0012244D" w:rsidRPr="004D2966" w:rsidTr="0012244D">
        <w:trPr>
          <w:trHeight w:val="653"/>
        </w:trPr>
        <w:tc>
          <w:tcPr>
            <w:tcW w:w="630" w:type="dxa"/>
            <w:tcBorders>
              <w:top w:val="single" w:sz="12" w:space="0" w:color="auto"/>
              <w:left w:val="single" w:sz="12" w:space="0" w:color="auto"/>
            </w:tcBorders>
            <w:shd w:val="clear" w:color="auto" w:fill="auto"/>
            <w:vAlign w:val="center"/>
          </w:tcPr>
          <w:p w:rsidR="0012244D" w:rsidRPr="004D2966" w:rsidRDefault="0012244D" w:rsidP="0012244D">
            <w:pPr>
              <w:jc w:val="center"/>
              <w:rPr>
                <w:rFonts w:ascii="Tahoma" w:hAnsi="Tahoma" w:cs="Tahoma"/>
                <w:b/>
                <w:bCs/>
                <w:lang w:val="sv-SE"/>
              </w:rPr>
            </w:pPr>
            <w:r w:rsidRPr="004D2966">
              <w:rPr>
                <w:rFonts w:ascii="Tahoma" w:hAnsi="Tahoma" w:cs="Tahoma"/>
                <w:b/>
                <w:bCs/>
                <w:lang w:val="sv-SE"/>
              </w:rPr>
              <w:t>No</w:t>
            </w:r>
          </w:p>
        </w:tc>
        <w:tc>
          <w:tcPr>
            <w:tcW w:w="3256" w:type="dxa"/>
            <w:tcBorders>
              <w:top w:val="single" w:sz="12" w:space="0" w:color="auto"/>
            </w:tcBorders>
            <w:shd w:val="clear" w:color="auto" w:fill="auto"/>
            <w:vAlign w:val="center"/>
          </w:tcPr>
          <w:p w:rsidR="0012244D" w:rsidRPr="004D2966" w:rsidRDefault="0012244D" w:rsidP="0012244D">
            <w:pPr>
              <w:jc w:val="center"/>
              <w:rPr>
                <w:rFonts w:ascii="Tahoma" w:hAnsi="Tahoma" w:cs="Tahoma"/>
                <w:b/>
                <w:bCs/>
                <w:lang w:val="sv-SE"/>
              </w:rPr>
            </w:pPr>
            <w:r w:rsidRPr="004D2966">
              <w:rPr>
                <w:rFonts w:ascii="Tahoma" w:hAnsi="Tahoma" w:cs="Tahoma"/>
                <w:b/>
              </w:rPr>
              <w:t>Lapangan Usaha</w:t>
            </w:r>
          </w:p>
        </w:tc>
        <w:tc>
          <w:tcPr>
            <w:tcW w:w="1365" w:type="dxa"/>
            <w:tcBorders>
              <w:top w:val="single" w:sz="12" w:space="0" w:color="auto"/>
            </w:tcBorders>
            <w:vAlign w:val="center"/>
          </w:tcPr>
          <w:p w:rsidR="0012244D" w:rsidRPr="004D2966" w:rsidRDefault="0012244D" w:rsidP="0012244D">
            <w:pPr>
              <w:jc w:val="center"/>
              <w:rPr>
                <w:rFonts w:ascii="Tahoma" w:hAnsi="Tahoma" w:cs="Tahoma"/>
                <w:b/>
              </w:rPr>
            </w:pPr>
            <w:r w:rsidRPr="004D2966">
              <w:rPr>
                <w:rFonts w:ascii="Tahoma" w:hAnsi="Tahoma" w:cs="Tahoma"/>
                <w:b/>
              </w:rPr>
              <w:t>Tahun 2011</w:t>
            </w:r>
          </w:p>
        </w:tc>
        <w:tc>
          <w:tcPr>
            <w:tcW w:w="1365" w:type="dxa"/>
            <w:tcBorders>
              <w:top w:val="single" w:sz="12" w:space="0" w:color="auto"/>
            </w:tcBorders>
            <w:vAlign w:val="center"/>
          </w:tcPr>
          <w:p w:rsidR="0012244D" w:rsidRPr="004D2966" w:rsidRDefault="0012244D" w:rsidP="0012244D">
            <w:pPr>
              <w:jc w:val="center"/>
              <w:rPr>
                <w:rFonts w:ascii="Tahoma" w:hAnsi="Tahoma" w:cs="Tahoma"/>
                <w:b/>
                <w:lang w:val="id-ID"/>
              </w:rPr>
            </w:pPr>
            <w:r w:rsidRPr="004D2966">
              <w:rPr>
                <w:rFonts w:ascii="Tahoma" w:hAnsi="Tahoma" w:cs="Tahoma"/>
                <w:b/>
                <w:lang w:val="id-ID"/>
              </w:rPr>
              <w:t>Tahun 2012</w:t>
            </w:r>
          </w:p>
        </w:tc>
        <w:tc>
          <w:tcPr>
            <w:tcW w:w="1365" w:type="dxa"/>
            <w:tcBorders>
              <w:top w:val="single" w:sz="12" w:space="0" w:color="auto"/>
            </w:tcBorders>
            <w:vAlign w:val="center"/>
          </w:tcPr>
          <w:p w:rsidR="0012244D" w:rsidRPr="0012244D" w:rsidRDefault="0012244D" w:rsidP="0012244D">
            <w:pPr>
              <w:jc w:val="center"/>
              <w:rPr>
                <w:rFonts w:ascii="Tahoma" w:hAnsi="Tahoma" w:cs="Tahoma"/>
                <w:b/>
                <w:lang w:val="id-ID"/>
              </w:rPr>
            </w:pPr>
            <w:r>
              <w:rPr>
                <w:rFonts w:ascii="Tahoma" w:hAnsi="Tahoma" w:cs="Tahoma"/>
                <w:b/>
              </w:rPr>
              <w:t>Tahun 201</w:t>
            </w:r>
            <w:r>
              <w:rPr>
                <w:rFonts w:ascii="Tahoma" w:hAnsi="Tahoma" w:cs="Tahoma"/>
                <w:b/>
                <w:lang w:val="id-ID"/>
              </w:rPr>
              <w:t>3</w:t>
            </w:r>
          </w:p>
        </w:tc>
      </w:tr>
      <w:tr w:rsidR="0012244D" w:rsidRPr="004D2966" w:rsidTr="0012244D">
        <w:trPr>
          <w:trHeight w:val="393"/>
        </w:trPr>
        <w:tc>
          <w:tcPr>
            <w:tcW w:w="630" w:type="dxa"/>
            <w:tcBorders>
              <w:top w:val="double" w:sz="4" w:space="0" w:color="auto"/>
              <w:left w:val="single" w:sz="12" w:space="0" w:color="auto"/>
              <w:bottom w:val="single" w:sz="4" w:space="0" w:color="auto"/>
            </w:tcBorders>
            <w:shd w:val="clear" w:color="auto" w:fill="auto"/>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1.</w:t>
            </w:r>
          </w:p>
        </w:tc>
        <w:tc>
          <w:tcPr>
            <w:tcW w:w="3256" w:type="dxa"/>
            <w:tcBorders>
              <w:top w:val="double" w:sz="4" w:space="0" w:color="auto"/>
              <w:bottom w:val="single" w:sz="4" w:space="0" w:color="auto"/>
            </w:tcBorders>
            <w:shd w:val="clear" w:color="auto" w:fill="auto"/>
            <w:vAlign w:val="center"/>
          </w:tcPr>
          <w:p w:rsidR="0012244D" w:rsidRPr="004D2966" w:rsidRDefault="0012244D" w:rsidP="0012244D">
            <w:pPr>
              <w:spacing w:line="276" w:lineRule="auto"/>
              <w:rPr>
                <w:rFonts w:ascii="Tahoma" w:hAnsi="Tahoma" w:cs="Tahoma"/>
                <w:lang w:val="fi-FI"/>
              </w:rPr>
            </w:pPr>
            <w:r w:rsidRPr="004D2966">
              <w:rPr>
                <w:rFonts w:ascii="Tahoma" w:hAnsi="Tahoma" w:cs="Tahoma"/>
                <w:sz w:val="22"/>
                <w:szCs w:val="22"/>
                <w:lang w:val="sv-SE"/>
              </w:rPr>
              <w:t>Pertanian</w:t>
            </w:r>
          </w:p>
        </w:tc>
        <w:tc>
          <w:tcPr>
            <w:tcW w:w="1365" w:type="dxa"/>
            <w:tcBorders>
              <w:top w:val="double" w:sz="4" w:space="0" w:color="auto"/>
              <w:bottom w:val="single" w:sz="4" w:space="0" w:color="auto"/>
            </w:tcBorders>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60,06</w:t>
            </w:r>
          </w:p>
        </w:tc>
        <w:tc>
          <w:tcPr>
            <w:tcW w:w="1365" w:type="dxa"/>
            <w:tcBorders>
              <w:top w:val="double" w:sz="4" w:space="0" w:color="auto"/>
              <w:bottom w:val="single" w:sz="4" w:space="0" w:color="auto"/>
            </w:tcBorders>
            <w:vAlign w:val="center"/>
          </w:tcPr>
          <w:p w:rsidR="0012244D" w:rsidRPr="004D2966" w:rsidRDefault="0012244D" w:rsidP="0012244D">
            <w:pPr>
              <w:jc w:val="center"/>
              <w:rPr>
                <w:rFonts w:ascii="Tahoma" w:hAnsi="Tahoma" w:cs="Tahoma"/>
                <w:color w:val="000000"/>
              </w:rPr>
            </w:pPr>
            <w:r w:rsidRPr="004D2966">
              <w:rPr>
                <w:rFonts w:ascii="Tahoma" w:hAnsi="Tahoma" w:cs="Tahoma"/>
                <w:color w:val="000000"/>
                <w:szCs w:val="22"/>
              </w:rPr>
              <w:t>55.81</w:t>
            </w:r>
          </w:p>
        </w:tc>
        <w:tc>
          <w:tcPr>
            <w:tcW w:w="1365" w:type="dxa"/>
            <w:tcBorders>
              <w:top w:val="double" w:sz="4" w:space="0" w:color="auto"/>
              <w:bottom w:val="single" w:sz="4" w:space="0" w:color="auto"/>
            </w:tcBorders>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52,95</w:t>
            </w:r>
          </w:p>
        </w:tc>
      </w:tr>
      <w:tr w:rsidR="0012244D" w:rsidRPr="004D2966" w:rsidTr="0012244D">
        <w:trPr>
          <w:trHeight w:val="341"/>
        </w:trPr>
        <w:tc>
          <w:tcPr>
            <w:tcW w:w="630" w:type="dxa"/>
            <w:tcBorders>
              <w:top w:val="single" w:sz="4" w:space="0" w:color="auto"/>
              <w:left w:val="single" w:sz="12" w:space="0" w:color="auto"/>
              <w:bottom w:val="single" w:sz="4" w:space="0" w:color="auto"/>
            </w:tcBorders>
            <w:shd w:val="clear" w:color="auto" w:fill="auto"/>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2.</w:t>
            </w:r>
          </w:p>
        </w:tc>
        <w:tc>
          <w:tcPr>
            <w:tcW w:w="3256" w:type="dxa"/>
            <w:tcBorders>
              <w:top w:val="single" w:sz="4" w:space="0" w:color="auto"/>
              <w:bottom w:val="single" w:sz="4" w:space="0" w:color="auto"/>
            </w:tcBorders>
            <w:shd w:val="clear" w:color="auto" w:fill="auto"/>
            <w:vAlign w:val="center"/>
          </w:tcPr>
          <w:p w:rsidR="0012244D" w:rsidRPr="004D2966" w:rsidRDefault="0012244D" w:rsidP="0012244D">
            <w:pPr>
              <w:spacing w:line="276" w:lineRule="auto"/>
              <w:rPr>
                <w:rFonts w:ascii="Tahoma" w:hAnsi="Tahoma" w:cs="Tahoma"/>
                <w:lang w:val="sv-SE"/>
              </w:rPr>
            </w:pPr>
            <w:r w:rsidRPr="004D2966">
              <w:rPr>
                <w:rFonts w:ascii="Tahoma" w:hAnsi="Tahoma" w:cs="Tahoma"/>
                <w:sz w:val="22"/>
                <w:szCs w:val="22"/>
                <w:lang w:val="sv-SE"/>
              </w:rPr>
              <w:t>Pertambangan dan Penggalian</w:t>
            </w:r>
          </w:p>
        </w:tc>
        <w:tc>
          <w:tcPr>
            <w:tcW w:w="1365" w:type="dxa"/>
            <w:tcBorders>
              <w:top w:val="single" w:sz="4" w:space="0" w:color="auto"/>
              <w:bottom w:val="single" w:sz="4" w:space="0" w:color="auto"/>
            </w:tcBorders>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0,33</w:t>
            </w:r>
          </w:p>
        </w:tc>
        <w:tc>
          <w:tcPr>
            <w:tcW w:w="1365" w:type="dxa"/>
            <w:tcBorders>
              <w:top w:val="single" w:sz="4" w:space="0" w:color="auto"/>
              <w:bottom w:val="single" w:sz="4" w:space="0" w:color="auto"/>
            </w:tcBorders>
            <w:vAlign w:val="center"/>
          </w:tcPr>
          <w:p w:rsidR="0012244D" w:rsidRPr="004D2966" w:rsidRDefault="0012244D" w:rsidP="0012244D">
            <w:pPr>
              <w:jc w:val="center"/>
              <w:rPr>
                <w:rFonts w:ascii="Tahoma" w:hAnsi="Tahoma" w:cs="Tahoma"/>
                <w:color w:val="000000"/>
              </w:rPr>
            </w:pPr>
            <w:r w:rsidRPr="004D2966">
              <w:rPr>
                <w:rFonts w:ascii="Tahoma" w:hAnsi="Tahoma" w:cs="Tahoma"/>
                <w:color w:val="000000"/>
                <w:szCs w:val="22"/>
              </w:rPr>
              <w:t>0.24</w:t>
            </w:r>
          </w:p>
        </w:tc>
        <w:tc>
          <w:tcPr>
            <w:tcW w:w="1365" w:type="dxa"/>
            <w:tcBorders>
              <w:top w:val="single" w:sz="4" w:space="0" w:color="auto"/>
              <w:bottom w:val="single" w:sz="4" w:space="0" w:color="auto"/>
            </w:tcBorders>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0,84</w:t>
            </w:r>
          </w:p>
        </w:tc>
      </w:tr>
      <w:tr w:rsidR="0012244D" w:rsidRPr="004D2966" w:rsidTr="0012244D">
        <w:trPr>
          <w:trHeight w:val="440"/>
        </w:trPr>
        <w:tc>
          <w:tcPr>
            <w:tcW w:w="630" w:type="dxa"/>
            <w:tcBorders>
              <w:top w:val="single" w:sz="4" w:space="0" w:color="auto"/>
              <w:left w:val="single" w:sz="12" w:space="0" w:color="auto"/>
              <w:bottom w:val="single" w:sz="4" w:space="0" w:color="auto"/>
            </w:tcBorders>
            <w:shd w:val="clear" w:color="auto" w:fill="auto"/>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3.</w:t>
            </w:r>
          </w:p>
        </w:tc>
        <w:tc>
          <w:tcPr>
            <w:tcW w:w="3256" w:type="dxa"/>
            <w:tcBorders>
              <w:top w:val="single" w:sz="4" w:space="0" w:color="auto"/>
              <w:bottom w:val="single" w:sz="4" w:space="0" w:color="auto"/>
            </w:tcBorders>
            <w:shd w:val="clear" w:color="auto" w:fill="auto"/>
            <w:vAlign w:val="center"/>
          </w:tcPr>
          <w:p w:rsidR="0012244D" w:rsidRPr="004D2966" w:rsidRDefault="0012244D" w:rsidP="0012244D">
            <w:pPr>
              <w:spacing w:line="276" w:lineRule="auto"/>
              <w:rPr>
                <w:rFonts w:ascii="Tahoma" w:hAnsi="Tahoma" w:cs="Tahoma"/>
                <w:lang w:val="sv-SE"/>
              </w:rPr>
            </w:pPr>
            <w:r w:rsidRPr="004D2966">
              <w:rPr>
                <w:rFonts w:ascii="Tahoma" w:hAnsi="Tahoma" w:cs="Tahoma"/>
                <w:sz w:val="22"/>
                <w:szCs w:val="22"/>
                <w:lang w:val="sv-SE"/>
              </w:rPr>
              <w:t xml:space="preserve">Industri Pengolahan </w:t>
            </w:r>
          </w:p>
        </w:tc>
        <w:tc>
          <w:tcPr>
            <w:tcW w:w="1365" w:type="dxa"/>
            <w:tcBorders>
              <w:top w:val="single" w:sz="4" w:space="0" w:color="auto"/>
              <w:bottom w:val="single" w:sz="4" w:space="0" w:color="auto"/>
            </w:tcBorders>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2,86</w:t>
            </w:r>
          </w:p>
        </w:tc>
        <w:tc>
          <w:tcPr>
            <w:tcW w:w="1365" w:type="dxa"/>
            <w:tcBorders>
              <w:top w:val="single" w:sz="4" w:space="0" w:color="auto"/>
              <w:bottom w:val="single" w:sz="4" w:space="0" w:color="auto"/>
            </w:tcBorders>
            <w:vAlign w:val="center"/>
          </w:tcPr>
          <w:p w:rsidR="0012244D" w:rsidRPr="004D2966" w:rsidRDefault="0012244D" w:rsidP="0012244D">
            <w:pPr>
              <w:jc w:val="center"/>
              <w:rPr>
                <w:rFonts w:ascii="Tahoma" w:hAnsi="Tahoma" w:cs="Tahoma"/>
                <w:color w:val="000000"/>
              </w:rPr>
            </w:pPr>
            <w:r w:rsidRPr="004D2966">
              <w:rPr>
                <w:rFonts w:ascii="Tahoma" w:hAnsi="Tahoma" w:cs="Tahoma"/>
                <w:color w:val="000000"/>
                <w:szCs w:val="22"/>
              </w:rPr>
              <w:t>2.57</w:t>
            </w:r>
          </w:p>
        </w:tc>
        <w:tc>
          <w:tcPr>
            <w:tcW w:w="1365" w:type="dxa"/>
            <w:tcBorders>
              <w:top w:val="single" w:sz="4" w:space="0" w:color="auto"/>
              <w:bottom w:val="single" w:sz="4" w:space="0" w:color="auto"/>
            </w:tcBorders>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7,19</w:t>
            </w:r>
          </w:p>
        </w:tc>
      </w:tr>
      <w:tr w:rsidR="0012244D" w:rsidRPr="004D2966" w:rsidTr="0012244D">
        <w:trPr>
          <w:trHeight w:val="462"/>
        </w:trPr>
        <w:tc>
          <w:tcPr>
            <w:tcW w:w="630" w:type="dxa"/>
            <w:tcBorders>
              <w:top w:val="single" w:sz="4" w:space="0" w:color="auto"/>
              <w:left w:val="single" w:sz="12" w:space="0" w:color="auto"/>
              <w:bottom w:val="single" w:sz="4" w:space="0" w:color="auto"/>
            </w:tcBorders>
            <w:shd w:val="clear" w:color="auto" w:fill="auto"/>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4.</w:t>
            </w:r>
          </w:p>
        </w:tc>
        <w:tc>
          <w:tcPr>
            <w:tcW w:w="3256" w:type="dxa"/>
            <w:tcBorders>
              <w:top w:val="single" w:sz="4" w:space="0" w:color="auto"/>
              <w:bottom w:val="single" w:sz="4" w:space="0" w:color="auto"/>
            </w:tcBorders>
            <w:shd w:val="clear" w:color="auto" w:fill="auto"/>
            <w:vAlign w:val="center"/>
          </w:tcPr>
          <w:p w:rsidR="0012244D" w:rsidRPr="004D2966" w:rsidRDefault="0012244D" w:rsidP="0012244D">
            <w:pPr>
              <w:spacing w:line="276" w:lineRule="auto"/>
              <w:rPr>
                <w:rFonts w:ascii="Tahoma" w:hAnsi="Tahoma" w:cs="Tahoma"/>
                <w:lang w:val="sv-SE"/>
              </w:rPr>
            </w:pPr>
            <w:r w:rsidRPr="004D2966">
              <w:rPr>
                <w:rFonts w:ascii="Tahoma" w:hAnsi="Tahoma" w:cs="Tahoma"/>
                <w:sz w:val="22"/>
                <w:szCs w:val="22"/>
                <w:lang w:val="sv-SE"/>
              </w:rPr>
              <w:t>Listrik, Gas dan Air Bersih</w:t>
            </w:r>
          </w:p>
        </w:tc>
        <w:tc>
          <w:tcPr>
            <w:tcW w:w="1365" w:type="dxa"/>
            <w:tcBorders>
              <w:top w:val="single" w:sz="4" w:space="0" w:color="auto"/>
              <w:bottom w:val="single" w:sz="4" w:space="0" w:color="auto"/>
            </w:tcBorders>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0,00</w:t>
            </w:r>
          </w:p>
        </w:tc>
        <w:tc>
          <w:tcPr>
            <w:tcW w:w="1365" w:type="dxa"/>
            <w:tcBorders>
              <w:top w:val="single" w:sz="4" w:space="0" w:color="auto"/>
              <w:bottom w:val="single" w:sz="4" w:space="0" w:color="auto"/>
            </w:tcBorders>
            <w:vAlign w:val="center"/>
          </w:tcPr>
          <w:p w:rsidR="0012244D" w:rsidRPr="004D2966" w:rsidRDefault="0012244D" w:rsidP="0012244D">
            <w:pPr>
              <w:jc w:val="center"/>
              <w:rPr>
                <w:rFonts w:ascii="Tahoma" w:hAnsi="Tahoma" w:cs="Tahoma"/>
                <w:color w:val="000000"/>
              </w:rPr>
            </w:pPr>
            <w:r w:rsidRPr="004D2966">
              <w:rPr>
                <w:rFonts w:ascii="Tahoma" w:hAnsi="Tahoma" w:cs="Tahoma"/>
                <w:color w:val="000000"/>
                <w:szCs w:val="22"/>
              </w:rPr>
              <w:t>0.49</w:t>
            </w:r>
          </w:p>
        </w:tc>
        <w:tc>
          <w:tcPr>
            <w:tcW w:w="1365" w:type="dxa"/>
            <w:tcBorders>
              <w:top w:val="single" w:sz="4" w:space="0" w:color="auto"/>
              <w:bottom w:val="single" w:sz="4" w:space="0" w:color="auto"/>
            </w:tcBorders>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0,30</w:t>
            </w:r>
          </w:p>
        </w:tc>
      </w:tr>
      <w:tr w:rsidR="0012244D" w:rsidRPr="004D2966" w:rsidTr="0012244D">
        <w:trPr>
          <w:trHeight w:val="341"/>
        </w:trPr>
        <w:tc>
          <w:tcPr>
            <w:tcW w:w="630" w:type="dxa"/>
            <w:tcBorders>
              <w:top w:val="single" w:sz="4" w:space="0" w:color="auto"/>
              <w:left w:val="single" w:sz="12" w:space="0" w:color="auto"/>
              <w:bottom w:val="single" w:sz="4" w:space="0" w:color="auto"/>
            </w:tcBorders>
            <w:shd w:val="clear" w:color="auto" w:fill="auto"/>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5.</w:t>
            </w:r>
          </w:p>
        </w:tc>
        <w:tc>
          <w:tcPr>
            <w:tcW w:w="3256" w:type="dxa"/>
            <w:tcBorders>
              <w:top w:val="single" w:sz="4" w:space="0" w:color="auto"/>
              <w:bottom w:val="single" w:sz="4" w:space="0" w:color="auto"/>
            </w:tcBorders>
            <w:shd w:val="clear" w:color="auto" w:fill="auto"/>
            <w:vAlign w:val="center"/>
          </w:tcPr>
          <w:p w:rsidR="0012244D" w:rsidRPr="004D2966" w:rsidRDefault="0012244D" w:rsidP="0012244D">
            <w:pPr>
              <w:spacing w:line="276" w:lineRule="auto"/>
              <w:rPr>
                <w:rFonts w:ascii="Tahoma" w:hAnsi="Tahoma" w:cs="Tahoma"/>
                <w:lang w:val="sv-SE"/>
              </w:rPr>
            </w:pPr>
            <w:r w:rsidRPr="004D2966">
              <w:rPr>
                <w:rFonts w:ascii="Tahoma" w:hAnsi="Tahoma" w:cs="Tahoma"/>
                <w:sz w:val="22"/>
                <w:szCs w:val="22"/>
                <w:lang w:val="sv-SE"/>
              </w:rPr>
              <w:t>Bangunan</w:t>
            </w:r>
          </w:p>
        </w:tc>
        <w:tc>
          <w:tcPr>
            <w:tcW w:w="1365" w:type="dxa"/>
            <w:tcBorders>
              <w:top w:val="single" w:sz="4" w:space="0" w:color="auto"/>
              <w:bottom w:val="single" w:sz="4" w:space="0" w:color="auto"/>
            </w:tcBorders>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7,04</w:t>
            </w:r>
          </w:p>
        </w:tc>
        <w:tc>
          <w:tcPr>
            <w:tcW w:w="1365" w:type="dxa"/>
            <w:tcBorders>
              <w:top w:val="single" w:sz="4" w:space="0" w:color="auto"/>
              <w:bottom w:val="single" w:sz="4" w:space="0" w:color="auto"/>
            </w:tcBorders>
            <w:vAlign w:val="center"/>
          </w:tcPr>
          <w:p w:rsidR="0012244D" w:rsidRPr="004D2966" w:rsidRDefault="0012244D" w:rsidP="0012244D">
            <w:pPr>
              <w:jc w:val="center"/>
              <w:rPr>
                <w:rFonts w:ascii="Tahoma" w:hAnsi="Tahoma" w:cs="Tahoma"/>
                <w:color w:val="000000"/>
              </w:rPr>
            </w:pPr>
            <w:r w:rsidRPr="004D2966">
              <w:rPr>
                <w:rFonts w:ascii="Tahoma" w:hAnsi="Tahoma" w:cs="Tahoma"/>
                <w:color w:val="000000"/>
                <w:szCs w:val="22"/>
              </w:rPr>
              <w:t>6.32</w:t>
            </w:r>
          </w:p>
        </w:tc>
        <w:tc>
          <w:tcPr>
            <w:tcW w:w="1365" w:type="dxa"/>
            <w:tcBorders>
              <w:top w:val="single" w:sz="4" w:space="0" w:color="auto"/>
              <w:bottom w:val="single" w:sz="4" w:space="0" w:color="auto"/>
            </w:tcBorders>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5,09</w:t>
            </w:r>
          </w:p>
        </w:tc>
      </w:tr>
      <w:tr w:rsidR="0012244D" w:rsidRPr="004D2966" w:rsidTr="0012244D">
        <w:trPr>
          <w:trHeight w:val="431"/>
        </w:trPr>
        <w:tc>
          <w:tcPr>
            <w:tcW w:w="630" w:type="dxa"/>
            <w:tcBorders>
              <w:top w:val="single" w:sz="4" w:space="0" w:color="auto"/>
              <w:left w:val="single" w:sz="12" w:space="0" w:color="auto"/>
              <w:bottom w:val="single" w:sz="4" w:space="0" w:color="auto"/>
            </w:tcBorders>
            <w:shd w:val="clear" w:color="auto" w:fill="auto"/>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6.</w:t>
            </w:r>
          </w:p>
        </w:tc>
        <w:tc>
          <w:tcPr>
            <w:tcW w:w="3256" w:type="dxa"/>
            <w:tcBorders>
              <w:top w:val="single" w:sz="4" w:space="0" w:color="auto"/>
              <w:bottom w:val="single" w:sz="4" w:space="0" w:color="auto"/>
            </w:tcBorders>
            <w:shd w:val="clear" w:color="auto" w:fill="auto"/>
            <w:vAlign w:val="center"/>
          </w:tcPr>
          <w:p w:rsidR="0012244D" w:rsidRPr="004D2966" w:rsidRDefault="0012244D" w:rsidP="0012244D">
            <w:pPr>
              <w:spacing w:line="276" w:lineRule="auto"/>
              <w:rPr>
                <w:rFonts w:ascii="Tahoma" w:hAnsi="Tahoma" w:cs="Tahoma"/>
                <w:lang w:val="sv-SE"/>
              </w:rPr>
            </w:pPr>
            <w:r w:rsidRPr="004D2966">
              <w:rPr>
                <w:rFonts w:ascii="Tahoma" w:hAnsi="Tahoma" w:cs="Tahoma"/>
                <w:sz w:val="22"/>
                <w:szCs w:val="22"/>
                <w:lang w:val="sv-SE"/>
              </w:rPr>
              <w:t>Perdagangan, Hotel dan Restoran</w:t>
            </w:r>
          </w:p>
        </w:tc>
        <w:tc>
          <w:tcPr>
            <w:tcW w:w="1365" w:type="dxa"/>
            <w:tcBorders>
              <w:top w:val="single" w:sz="4" w:space="0" w:color="auto"/>
              <w:bottom w:val="single" w:sz="4" w:space="0" w:color="auto"/>
            </w:tcBorders>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12,02</w:t>
            </w:r>
          </w:p>
        </w:tc>
        <w:tc>
          <w:tcPr>
            <w:tcW w:w="1365" w:type="dxa"/>
            <w:tcBorders>
              <w:top w:val="single" w:sz="4" w:space="0" w:color="auto"/>
              <w:bottom w:val="single" w:sz="4" w:space="0" w:color="auto"/>
            </w:tcBorders>
            <w:vAlign w:val="center"/>
          </w:tcPr>
          <w:p w:rsidR="0012244D" w:rsidRPr="004D2966" w:rsidRDefault="0012244D" w:rsidP="0012244D">
            <w:pPr>
              <w:jc w:val="center"/>
              <w:rPr>
                <w:rFonts w:ascii="Tahoma" w:hAnsi="Tahoma" w:cs="Tahoma"/>
                <w:color w:val="000000"/>
              </w:rPr>
            </w:pPr>
            <w:r w:rsidRPr="004D2966">
              <w:rPr>
                <w:rFonts w:ascii="Tahoma" w:hAnsi="Tahoma" w:cs="Tahoma"/>
                <w:color w:val="000000"/>
                <w:szCs w:val="22"/>
              </w:rPr>
              <w:t>12.9</w:t>
            </w:r>
          </w:p>
        </w:tc>
        <w:tc>
          <w:tcPr>
            <w:tcW w:w="1365" w:type="dxa"/>
            <w:tcBorders>
              <w:top w:val="single" w:sz="4" w:space="0" w:color="auto"/>
              <w:bottom w:val="single" w:sz="4" w:space="0" w:color="auto"/>
            </w:tcBorders>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14,59</w:t>
            </w:r>
          </w:p>
        </w:tc>
      </w:tr>
      <w:tr w:rsidR="0012244D" w:rsidRPr="004D2966" w:rsidTr="0012244D">
        <w:trPr>
          <w:trHeight w:val="445"/>
        </w:trPr>
        <w:tc>
          <w:tcPr>
            <w:tcW w:w="630" w:type="dxa"/>
            <w:tcBorders>
              <w:top w:val="single" w:sz="4" w:space="0" w:color="auto"/>
              <w:left w:val="single" w:sz="12" w:space="0" w:color="auto"/>
              <w:bottom w:val="single" w:sz="4" w:space="0" w:color="auto"/>
            </w:tcBorders>
            <w:shd w:val="clear" w:color="auto" w:fill="auto"/>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7.</w:t>
            </w:r>
          </w:p>
        </w:tc>
        <w:tc>
          <w:tcPr>
            <w:tcW w:w="3256" w:type="dxa"/>
            <w:tcBorders>
              <w:top w:val="single" w:sz="4" w:space="0" w:color="auto"/>
              <w:bottom w:val="single" w:sz="4" w:space="0" w:color="auto"/>
            </w:tcBorders>
            <w:shd w:val="clear" w:color="auto" w:fill="auto"/>
            <w:vAlign w:val="center"/>
          </w:tcPr>
          <w:p w:rsidR="0012244D" w:rsidRPr="004D2966" w:rsidRDefault="0012244D" w:rsidP="0012244D">
            <w:pPr>
              <w:spacing w:line="276" w:lineRule="auto"/>
              <w:rPr>
                <w:rFonts w:ascii="Tahoma" w:hAnsi="Tahoma" w:cs="Tahoma"/>
                <w:lang w:val="sv-SE"/>
              </w:rPr>
            </w:pPr>
            <w:r w:rsidRPr="004D2966">
              <w:rPr>
                <w:rFonts w:ascii="Tahoma" w:hAnsi="Tahoma" w:cs="Tahoma"/>
                <w:sz w:val="22"/>
                <w:szCs w:val="22"/>
                <w:lang w:val="fi-FI"/>
              </w:rPr>
              <w:t>Pengangkutan dan Komunikasi</w:t>
            </w:r>
          </w:p>
        </w:tc>
        <w:tc>
          <w:tcPr>
            <w:tcW w:w="1365" w:type="dxa"/>
            <w:tcBorders>
              <w:top w:val="single" w:sz="4" w:space="0" w:color="auto"/>
              <w:bottom w:val="single" w:sz="4" w:space="0" w:color="auto"/>
            </w:tcBorders>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4,88</w:t>
            </w:r>
          </w:p>
        </w:tc>
        <w:tc>
          <w:tcPr>
            <w:tcW w:w="1365" w:type="dxa"/>
            <w:tcBorders>
              <w:top w:val="single" w:sz="4" w:space="0" w:color="auto"/>
              <w:bottom w:val="single" w:sz="4" w:space="0" w:color="auto"/>
            </w:tcBorders>
            <w:vAlign w:val="center"/>
          </w:tcPr>
          <w:p w:rsidR="0012244D" w:rsidRPr="004D2966" w:rsidRDefault="0012244D" w:rsidP="0012244D">
            <w:pPr>
              <w:jc w:val="center"/>
              <w:rPr>
                <w:rFonts w:ascii="Tahoma" w:hAnsi="Tahoma" w:cs="Tahoma"/>
                <w:color w:val="000000"/>
              </w:rPr>
            </w:pPr>
            <w:r w:rsidRPr="004D2966">
              <w:rPr>
                <w:rFonts w:ascii="Tahoma" w:hAnsi="Tahoma" w:cs="Tahoma"/>
                <w:color w:val="000000"/>
                <w:szCs w:val="22"/>
              </w:rPr>
              <w:t>7.86</w:t>
            </w:r>
          </w:p>
        </w:tc>
        <w:tc>
          <w:tcPr>
            <w:tcW w:w="1365" w:type="dxa"/>
            <w:tcBorders>
              <w:top w:val="single" w:sz="4" w:space="0" w:color="auto"/>
              <w:bottom w:val="single" w:sz="4" w:space="0" w:color="auto"/>
            </w:tcBorders>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8,47</w:t>
            </w:r>
          </w:p>
        </w:tc>
      </w:tr>
      <w:tr w:rsidR="0012244D" w:rsidRPr="004D2966" w:rsidTr="0012244D">
        <w:trPr>
          <w:trHeight w:val="426"/>
        </w:trPr>
        <w:tc>
          <w:tcPr>
            <w:tcW w:w="630" w:type="dxa"/>
            <w:tcBorders>
              <w:top w:val="single" w:sz="4" w:space="0" w:color="auto"/>
              <w:left w:val="single" w:sz="12" w:space="0" w:color="auto"/>
              <w:bottom w:val="single" w:sz="4" w:space="0" w:color="auto"/>
            </w:tcBorders>
            <w:shd w:val="clear" w:color="auto" w:fill="auto"/>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8.</w:t>
            </w:r>
          </w:p>
        </w:tc>
        <w:tc>
          <w:tcPr>
            <w:tcW w:w="3256" w:type="dxa"/>
            <w:tcBorders>
              <w:top w:val="single" w:sz="4" w:space="0" w:color="auto"/>
              <w:bottom w:val="single" w:sz="4" w:space="0" w:color="auto"/>
            </w:tcBorders>
            <w:shd w:val="clear" w:color="auto" w:fill="auto"/>
            <w:vAlign w:val="center"/>
          </w:tcPr>
          <w:p w:rsidR="0012244D" w:rsidRPr="004D2966" w:rsidRDefault="0012244D" w:rsidP="0012244D">
            <w:pPr>
              <w:spacing w:line="276" w:lineRule="auto"/>
              <w:rPr>
                <w:rFonts w:ascii="Tahoma" w:hAnsi="Tahoma" w:cs="Tahoma"/>
                <w:lang w:val="fi-FI"/>
              </w:rPr>
            </w:pPr>
            <w:r w:rsidRPr="004D2966">
              <w:rPr>
                <w:rFonts w:ascii="Tahoma" w:hAnsi="Tahoma" w:cs="Tahoma"/>
                <w:sz w:val="22"/>
                <w:szCs w:val="22"/>
                <w:lang w:val="fi-FI"/>
              </w:rPr>
              <w:t>Keuangan, Sewa dan Jasa Perusahaan</w:t>
            </w:r>
          </w:p>
        </w:tc>
        <w:tc>
          <w:tcPr>
            <w:tcW w:w="1365" w:type="dxa"/>
            <w:tcBorders>
              <w:top w:val="single" w:sz="4" w:space="0" w:color="auto"/>
              <w:bottom w:val="single" w:sz="4" w:space="0" w:color="auto"/>
            </w:tcBorders>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0,53</w:t>
            </w:r>
          </w:p>
        </w:tc>
        <w:tc>
          <w:tcPr>
            <w:tcW w:w="1365" w:type="dxa"/>
            <w:tcBorders>
              <w:top w:val="single" w:sz="4" w:space="0" w:color="auto"/>
              <w:bottom w:val="single" w:sz="4" w:space="0" w:color="auto"/>
            </w:tcBorders>
            <w:vAlign w:val="center"/>
          </w:tcPr>
          <w:p w:rsidR="0012244D" w:rsidRPr="004D2966" w:rsidRDefault="0012244D" w:rsidP="0012244D">
            <w:pPr>
              <w:jc w:val="center"/>
              <w:rPr>
                <w:rFonts w:ascii="Tahoma" w:hAnsi="Tahoma" w:cs="Tahoma"/>
                <w:color w:val="000000"/>
              </w:rPr>
            </w:pPr>
            <w:r w:rsidRPr="004D2966">
              <w:rPr>
                <w:rFonts w:ascii="Tahoma" w:hAnsi="Tahoma" w:cs="Tahoma"/>
                <w:color w:val="000000"/>
                <w:szCs w:val="22"/>
              </w:rPr>
              <w:t>0.56</w:t>
            </w:r>
          </w:p>
        </w:tc>
        <w:tc>
          <w:tcPr>
            <w:tcW w:w="1365" w:type="dxa"/>
            <w:tcBorders>
              <w:top w:val="single" w:sz="4" w:space="0" w:color="auto"/>
              <w:bottom w:val="single" w:sz="4" w:space="0" w:color="auto"/>
            </w:tcBorders>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1,16</w:t>
            </w:r>
          </w:p>
        </w:tc>
      </w:tr>
      <w:tr w:rsidR="0012244D" w:rsidRPr="004D2966" w:rsidTr="0012244D">
        <w:trPr>
          <w:trHeight w:val="359"/>
        </w:trPr>
        <w:tc>
          <w:tcPr>
            <w:tcW w:w="630" w:type="dxa"/>
            <w:tcBorders>
              <w:top w:val="single" w:sz="4" w:space="0" w:color="auto"/>
              <w:left w:val="single" w:sz="12" w:space="0" w:color="auto"/>
              <w:bottom w:val="single" w:sz="4" w:space="0" w:color="auto"/>
            </w:tcBorders>
            <w:shd w:val="clear" w:color="auto" w:fill="auto"/>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9.</w:t>
            </w:r>
          </w:p>
        </w:tc>
        <w:tc>
          <w:tcPr>
            <w:tcW w:w="3256" w:type="dxa"/>
            <w:tcBorders>
              <w:top w:val="single" w:sz="4" w:space="0" w:color="auto"/>
              <w:bottom w:val="single" w:sz="4" w:space="0" w:color="auto"/>
            </w:tcBorders>
            <w:shd w:val="clear" w:color="auto" w:fill="auto"/>
            <w:vAlign w:val="center"/>
          </w:tcPr>
          <w:p w:rsidR="0012244D" w:rsidRPr="004D2966" w:rsidRDefault="0012244D" w:rsidP="0012244D">
            <w:pPr>
              <w:spacing w:line="276" w:lineRule="auto"/>
              <w:rPr>
                <w:rFonts w:ascii="Tahoma" w:hAnsi="Tahoma" w:cs="Tahoma"/>
                <w:lang w:val="fi-FI"/>
              </w:rPr>
            </w:pPr>
            <w:r w:rsidRPr="004D2966">
              <w:rPr>
                <w:rFonts w:ascii="Tahoma" w:hAnsi="Tahoma" w:cs="Tahoma"/>
                <w:sz w:val="22"/>
                <w:szCs w:val="22"/>
                <w:lang w:val="fi-FI"/>
              </w:rPr>
              <w:t>Jasa-jasa</w:t>
            </w:r>
          </w:p>
        </w:tc>
        <w:tc>
          <w:tcPr>
            <w:tcW w:w="1365" w:type="dxa"/>
            <w:tcBorders>
              <w:top w:val="single" w:sz="4" w:space="0" w:color="auto"/>
              <w:bottom w:val="single" w:sz="4" w:space="0" w:color="auto"/>
            </w:tcBorders>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12,29</w:t>
            </w:r>
          </w:p>
        </w:tc>
        <w:tc>
          <w:tcPr>
            <w:tcW w:w="1365" w:type="dxa"/>
            <w:tcBorders>
              <w:top w:val="single" w:sz="4" w:space="0" w:color="auto"/>
              <w:bottom w:val="single" w:sz="4" w:space="0" w:color="auto"/>
            </w:tcBorders>
            <w:vAlign w:val="center"/>
          </w:tcPr>
          <w:p w:rsidR="0012244D" w:rsidRPr="004D2966" w:rsidRDefault="0012244D" w:rsidP="0012244D">
            <w:pPr>
              <w:jc w:val="center"/>
              <w:rPr>
                <w:rFonts w:ascii="Tahoma" w:hAnsi="Tahoma" w:cs="Tahoma"/>
                <w:color w:val="000000"/>
              </w:rPr>
            </w:pPr>
            <w:r w:rsidRPr="004D2966">
              <w:rPr>
                <w:rFonts w:ascii="Tahoma" w:hAnsi="Tahoma" w:cs="Tahoma"/>
                <w:color w:val="000000"/>
                <w:szCs w:val="22"/>
              </w:rPr>
              <w:t>13.23</w:t>
            </w:r>
          </w:p>
        </w:tc>
        <w:tc>
          <w:tcPr>
            <w:tcW w:w="1365" w:type="dxa"/>
            <w:tcBorders>
              <w:top w:val="single" w:sz="4" w:space="0" w:color="auto"/>
              <w:bottom w:val="single" w:sz="4" w:space="0" w:color="auto"/>
            </w:tcBorders>
            <w:vAlign w:val="center"/>
          </w:tcPr>
          <w:p w:rsidR="0012244D" w:rsidRPr="004D2966" w:rsidRDefault="0012244D" w:rsidP="0012244D">
            <w:pPr>
              <w:spacing w:line="276" w:lineRule="auto"/>
              <w:jc w:val="center"/>
              <w:rPr>
                <w:rFonts w:ascii="Tahoma" w:hAnsi="Tahoma" w:cs="Tahoma"/>
                <w:lang w:val="sv-SE"/>
              </w:rPr>
            </w:pPr>
            <w:r w:rsidRPr="004D2966">
              <w:rPr>
                <w:rFonts w:ascii="Tahoma" w:hAnsi="Tahoma" w:cs="Tahoma"/>
                <w:lang w:val="sv-SE"/>
              </w:rPr>
              <w:t>9,51</w:t>
            </w:r>
          </w:p>
        </w:tc>
      </w:tr>
    </w:tbl>
    <w:p w:rsidR="00F045ED" w:rsidRPr="004D2966" w:rsidRDefault="00F045ED" w:rsidP="00F2297B">
      <w:pPr>
        <w:spacing w:line="360" w:lineRule="auto"/>
        <w:jc w:val="center"/>
        <w:rPr>
          <w:rFonts w:ascii="Tahoma" w:hAnsi="Tahoma" w:cs="Tahoma"/>
          <w:b/>
          <w:bCs/>
        </w:rPr>
      </w:pPr>
    </w:p>
    <w:p w:rsidR="00F045ED" w:rsidRPr="004D2966" w:rsidRDefault="00F045ED" w:rsidP="00F2297B">
      <w:pPr>
        <w:spacing w:line="360" w:lineRule="auto"/>
        <w:jc w:val="center"/>
        <w:rPr>
          <w:rFonts w:ascii="Tahoma" w:hAnsi="Tahoma" w:cs="Tahoma"/>
          <w:b/>
          <w:bCs/>
        </w:rPr>
      </w:pPr>
    </w:p>
    <w:p w:rsidR="00F045ED" w:rsidRPr="004D2966" w:rsidRDefault="00F045ED" w:rsidP="00F2297B">
      <w:pPr>
        <w:spacing w:line="360" w:lineRule="auto"/>
        <w:jc w:val="center"/>
        <w:rPr>
          <w:rFonts w:ascii="Tahoma" w:hAnsi="Tahoma" w:cs="Tahoma"/>
          <w:b/>
          <w:bCs/>
        </w:rPr>
      </w:pPr>
    </w:p>
    <w:p w:rsidR="00F045ED" w:rsidRPr="004D2966" w:rsidRDefault="00F045ED" w:rsidP="00F2297B">
      <w:pPr>
        <w:spacing w:line="360" w:lineRule="auto"/>
        <w:jc w:val="center"/>
        <w:rPr>
          <w:rFonts w:ascii="Tahoma" w:hAnsi="Tahoma" w:cs="Tahoma"/>
          <w:b/>
          <w:bCs/>
        </w:rPr>
      </w:pPr>
    </w:p>
    <w:p w:rsidR="00F045ED" w:rsidRPr="004D2966" w:rsidRDefault="00F045ED" w:rsidP="00F2297B">
      <w:pPr>
        <w:spacing w:line="360" w:lineRule="auto"/>
        <w:jc w:val="center"/>
        <w:rPr>
          <w:rFonts w:ascii="Tahoma" w:hAnsi="Tahoma" w:cs="Tahoma"/>
          <w:b/>
          <w:bCs/>
        </w:rPr>
      </w:pPr>
    </w:p>
    <w:p w:rsidR="00F045ED" w:rsidRPr="004D2966" w:rsidRDefault="00F045ED" w:rsidP="00F2297B">
      <w:pPr>
        <w:spacing w:line="360" w:lineRule="auto"/>
        <w:jc w:val="center"/>
        <w:rPr>
          <w:rFonts w:ascii="Tahoma" w:hAnsi="Tahoma" w:cs="Tahoma"/>
          <w:b/>
          <w:bCs/>
        </w:rPr>
      </w:pPr>
    </w:p>
    <w:p w:rsidR="00F045ED" w:rsidRPr="004D2966" w:rsidRDefault="00F045ED" w:rsidP="00F2297B">
      <w:pPr>
        <w:spacing w:line="360" w:lineRule="auto"/>
        <w:jc w:val="center"/>
        <w:rPr>
          <w:rFonts w:ascii="Tahoma" w:hAnsi="Tahoma" w:cs="Tahoma"/>
          <w:b/>
          <w:bCs/>
        </w:rPr>
      </w:pPr>
    </w:p>
    <w:p w:rsidR="00F045ED" w:rsidRPr="004D2966" w:rsidRDefault="00F045ED" w:rsidP="00F2297B">
      <w:pPr>
        <w:spacing w:line="360" w:lineRule="auto"/>
        <w:jc w:val="center"/>
        <w:rPr>
          <w:rFonts w:ascii="Tahoma" w:hAnsi="Tahoma" w:cs="Tahoma"/>
          <w:b/>
          <w:bCs/>
        </w:rPr>
      </w:pPr>
    </w:p>
    <w:p w:rsidR="00F045ED" w:rsidRPr="004D2966" w:rsidRDefault="00F045ED" w:rsidP="00F2297B">
      <w:pPr>
        <w:spacing w:line="360" w:lineRule="auto"/>
        <w:jc w:val="center"/>
        <w:rPr>
          <w:rFonts w:ascii="Tahoma" w:hAnsi="Tahoma" w:cs="Tahoma"/>
          <w:b/>
          <w:bCs/>
        </w:rPr>
      </w:pPr>
    </w:p>
    <w:p w:rsidR="00F045ED" w:rsidRPr="004D2966" w:rsidRDefault="00F045ED" w:rsidP="00F2297B">
      <w:pPr>
        <w:spacing w:line="360" w:lineRule="auto"/>
        <w:jc w:val="center"/>
        <w:rPr>
          <w:rFonts w:ascii="Tahoma" w:hAnsi="Tahoma" w:cs="Tahoma"/>
          <w:b/>
          <w:bCs/>
        </w:rPr>
      </w:pPr>
    </w:p>
    <w:p w:rsidR="00F045ED" w:rsidRPr="004D2966" w:rsidRDefault="00F045ED" w:rsidP="00F2297B">
      <w:pPr>
        <w:spacing w:line="360" w:lineRule="auto"/>
        <w:jc w:val="center"/>
        <w:rPr>
          <w:rFonts w:ascii="Tahoma" w:hAnsi="Tahoma" w:cs="Tahoma"/>
          <w:b/>
          <w:bCs/>
        </w:rPr>
      </w:pPr>
    </w:p>
    <w:p w:rsidR="00F045ED" w:rsidRPr="004D2966" w:rsidRDefault="00F045ED" w:rsidP="00F2297B">
      <w:pPr>
        <w:spacing w:line="360" w:lineRule="auto"/>
        <w:jc w:val="center"/>
        <w:rPr>
          <w:rFonts w:ascii="Tahoma" w:hAnsi="Tahoma" w:cs="Tahoma"/>
          <w:b/>
          <w:bCs/>
        </w:rPr>
      </w:pPr>
    </w:p>
    <w:p w:rsidR="00F2297B" w:rsidRPr="004D2966" w:rsidRDefault="00A772B2" w:rsidP="00F2297B">
      <w:pPr>
        <w:spacing w:line="276" w:lineRule="auto"/>
        <w:ind w:left="90"/>
        <w:jc w:val="both"/>
        <w:rPr>
          <w:rFonts w:ascii="Tahoma" w:hAnsi="Tahoma" w:cs="Tahoma"/>
          <w:i/>
          <w:sz w:val="16"/>
          <w:szCs w:val="20"/>
        </w:rPr>
      </w:pPr>
      <w:r w:rsidRPr="004D2966">
        <w:rPr>
          <w:rFonts w:ascii="Tahoma" w:hAnsi="Tahoma" w:cs="Tahoma"/>
          <w:i/>
          <w:sz w:val="16"/>
          <w:szCs w:val="20"/>
        </w:rPr>
        <w:t xml:space="preserve">       </w:t>
      </w:r>
      <w:r w:rsidR="00B2143E" w:rsidRPr="004D2966">
        <w:rPr>
          <w:rFonts w:ascii="Tahoma" w:hAnsi="Tahoma" w:cs="Tahoma"/>
          <w:i/>
          <w:sz w:val="16"/>
          <w:szCs w:val="20"/>
        </w:rPr>
        <w:t xml:space="preserve">   </w:t>
      </w:r>
      <w:r w:rsidRPr="004D2966">
        <w:rPr>
          <w:rFonts w:ascii="Tahoma" w:hAnsi="Tahoma" w:cs="Tahoma"/>
          <w:i/>
          <w:sz w:val="16"/>
          <w:szCs w:val="20"/>
        </w:rPr>
        <w:t xml:space="preserve">  </w:t>
      </w:r>
      <w:r w:rsidR="00F2297B" w:rsidRPr="004D2966">
        <w:rPr>
          <w:rFonts w:ascii="Tahoma" w:hAnsi="Tahoma" w:cs="Tahoma"/>
          <w:i/>
          <w:sz w:val="16"/>
          <w:szCs w:val="20"/>
        </w:rPr>
        <w:t xml:space="preserve">Sumber : </w:t>
      </w:r>
      <w:r w:rsidR="00F2297B" w:rsidRPr="004D2966">
        <w:rPr>
          <w:rFonts w:ascii="Tahoma" w:hAnsi="Tahoma" w:cs="Tahoma"/>
          <w:i/>
          <w:iCs/>
          <w:sz w:val="16"/>
          <w:szCs w:val="20"/>
        </w:rPr>
        <w:t xml:space="preserve">BPS </w:t>
      </w:r>
    </w:p>
    <w:p w:rsidR="00F2297B" w:rsidRPr="004D2966" w:rsidRDefault="00F2297B" w:rsidP="00F2297B">
      <w:pPr>
        <w:spacing w:line="360" w:lineRule="auto"/>
        <w:ind w:left="1440" w:firstLine="720"/>
        <w:jc w:val="both"/>
        <w:rPr>
          <w:rFonts w:ascii="Tahoma" w:hAnsi="Tahoma" w:cs="Tahoma"/>
          <w:lang w:val="sv-SE"/>
        </w:rPr>
      </w:pPr>
    </w:p>
    <w:p w:rsidR="006C5AAE" w:rsidRPr="004D2966" w:rsidRDefault="006C5AAE" w:rsidP="006C5AAE">
      <w:pPr>
        <w:spacing w:line="360" w:lineRule="auto"/>
        <w:ind w:left="1440" w:firstLine="720"/>
        <w:jc w:val="both"/>
        <w:rPr>
          <w:rFonts w:ascii="Tahoma" w:hAnsi="Tahoma" w:cs="Tahoma"/>
        </w:rPr>
      </w:pPr>
      <w:r w:rsidRPr="004D2966">
        <w:rPr>
          <w:rFonts w:ascii="Tahoma" w:hAnsi="Tahoma" w:cs="Tahoma"/>
        </w:rPr>
        <w:t xml:space="preserve">Dengan melihat pola pangsa tenaga kerja dari hasil survey di atas, maka Kabupaten Kepulauan Meranti sebagai daerah dengan kekayaan berupa lahan pertanian dan perikanan laut sangat potensi dalam peningkatan penyerapan tenaga kerja yang relatif besar. Peranan sektor ini perlu menjadi perhatian penting dalam rangka pengurangan pengangguran di masa mendatang. Begitu juga dengan sektor perdagangan Selain modal sebagai daerah yang terletak di </w:t>
      </w:r>
      <w:r w:rsidRPr="004D2966">
        <w:rPr>
          <w:rFonts w:ascii="Tahoma" w:hAnsi="Tahoma" w:cs="Tahoma"/>
        </w:rPr>
        <w:lastRenderedPageBreak/>
        <w:t>antara jalur perdagangan internasional dan nasional, Kabupaten Kepulauan Meranti juga memiliki akses laut yang dapat dimaksimalkan fungsinya demi menunjang tumbuhnya sektor perdagangan.</w:t>
      </w:r>
    </w:p>
    <w:p w:rsidR="00D22907" w:rsidRPr="004D2966" w:rsidRDefault="00D22907" w:rsidP="007179AB">
      <w:pPr>
        <w:tabs>
          <w:tab w:val="left" w:pos="720"/>
          <w:tab w:val="left" w:pos="1440"/>
          <w:tab w:val="left" w:pos="1980"/>
        </w:tabs>
        <w:spacing w:line="360" w:lineRule="auto"/>
        <w:ind w:left="720" w:hanging="1440"/>
        <w:jc w:val="both"/>
        <w:rPr>
          <w:rFonts w:ascii="Tahoma" w:hAnsi="Tahoma" w:cs="Tahoma"/>
        </w:rPr>
      </w:pPr>
    </w:p>
    <w:p w:rsidR="007179AB" w:rsidRPr="004D2966" w:rsidRDefault="007179AB" w:rsidP="007179AB">
      <w:pPr>
        <w:numPr>
          <w:ilvl w:val="1"/>
          <w:numId w:val="2"/>
        </w:numPr>
        <w:tabs>
          <w:tab w:val="left" w:pos="720"/>
          <w:tab w:val="left" w:pos="1980"/>
        </w:tabs>
        <w:spacing w:line="360" w:lineRule="auto"/>
        <w:ind w:hanging="792"/>
        <w:jc w:val="both"/>
        <w:rPr>
          <w:rFonts w:ascii="Tahoma" w:hAnsi="Tahoma" w:cs="Tahoma"/>
          <w:b/>
          <w:lang w:val="id-ID"/>
        </w:rPr>
      </w:pPr>
      <w:r w:rsidRPr="004D2966">
        <w:rPr>
          <w:rFonts w:ascii="Tahoma" w:hAnsi="Tahoma" w:cs="Tahoma"/>
          <w:b/>
          <w:lang w:val="id-ID"/>
        </w:rPr>
        <w:t>Rencana Target Ekonomi Makro Tahun 201</w:t>
      </w:r>
      <w:r w:rsidR="003C38FC">
        <w:rPr>
          <w:rFonts w:ascii="Tahoma" w:hAnsi="Tahoma" w:cs="Tahoma"/>
          <w:b/>
          <w:lang w:val="id-ID"/>
        </w:rPr>
        <w:t>6</w:t>
      </w:r>
      <w:r w:rsidRPr="004D2966">
        <w:rPr>
          <w:rFonts w:ascii="Tahoma" w:hAnsi="Tahoma" w:cs="Tahoma"/>
          <w:b/>
          <w:lang w:val="id-ID"/>
        </w:rPr>
        <w:t xml:space="preserve"> </w:t>
      </w:r>
    </w:p>
    <w:p w:rsidR="007179AB" w:rsidRPr="004D2966" w:rsidRDefault="007179AB" w:rsidP="007179AB">
      <w:pPr>
        <w:tabs>
          <w:tab w:val="left" w:pos="720"/>
          <w:tab w:val="left" w:pos="1440"/>
        </w:tabs>
        <w:spacing w:line="360" w:lineRule="auto"/>
        <w:ind w:left="720" w:firstLine="720"/>
        <w:jc w:val="both"/>
        <w:rPr>
          <w:rFonts w:ascii="Tahoma" w:hAnsi="Tahoma" w:cs="Tahoma"/>
          <w:lang w:val="id-ID"/>
        </w:rPr>
      </w:pPr>
      <w:r w:rsidRPr="004D2966">
        <w:rPr>
          <w:rFonts w:ascii="Tahoma" w:hAnsi="Tahoma" w:cs="Tahoma"/>
          <w:lang w:val="id-ID"/>
        </w:rPr>
        <w:t xml:space="preserve">Kebijakan ekonomi makro akan memperhatikan lingkungan eksternal dan internal daerah Kabupaten </w:t>
      </w:r>
      <w:r w:rsidRPr="004D2966">
        <w:rPr>
          <w:rFonts w:ascii="Tahoma" w:hAnsi="Tahoma" w:cs="Tahoma"/>
        </w:rPr>
        <w:t>Kepulauan Meranti</w:t>
      </w:r>
      <w:r w:rsidRPr="004D2966">
        <w:rPr>
          <w:rFonts w:ascii="Tahoma" w:hAnsi="Tahoma" w:cs="Tahoma"/>
          <w:lang w:val="id-ID"/>
        </w:rPr>
        <w:t>, sasaran ekonomi makro tahun 201</w:t>
      </w:r>
      <w:r w:rsidR="003C38FC">
        <w:rPr>
          <w:rFonts w:ascii="Tahoma" w:hAnsi="Tahoma" w:cs="Tahoma"/>
          <w:lang w:val="id-ID"/>
        </w:rPr>
        <w:t>6</w:t>
      </w:r>
      <w:r w:rsidRPr="004D2966">
        <w:rPr>
          <w:rFonts w:ascii="Tahoma" w:hAnsi="Tahoma" w:cs="Tahoma"/>
          <w:lang w:val="id-ID"/>
        </w:rPr>
        <w:t xml:space="preserve"> adalah terus meningkatkan pertumbuhan ekonomi dan menekan laju inflasi Kabupaten </w:t>
      </w:r>
      <w:r w:rsidRPr="004D2966">
        <w:rPr>
          <w:rFonts w:ascii="Tahoma" w:hAnsi="Tahoma" w:cs="Tahoma"/>
        </w:rPr>
        <w:t>Kepulauan Meranti</w:t>
      </w:r>
      <w:r w:rsidRPr="004D2966">
        <w:rPr>
          <w:rFonts w:ascii="Tahoma" w:hAnsi="Tahoma" w:cs="Tahoma"/>
          <w:lang w:val="id-ID"/>
        </w:rPr>
        <w:t xml:space="preserve">. Pertumbuhan ekonomi yang lebih tinggi dan stabilitas ekonomi yang terjaga tersebut, pengangguran terbuka dan jumlah penduduk miskin akan menurun. </w:t>
      </w:r>
    </w:p>
    <w:p w:rsidR="007179AB" w:rsidRPr="004D2966" w:rsidRDefault="007179AB" w:rsidP="007179AB">
      <w:pPr>
        <w:tabs>
          <w:tab w:val="left" w:pos="720"/>
          <w:tab w:val="left" w:pos="1440"/>
        </w:tabs>
        <w:spacing w:line="360" w:lineRule="auto"/>
        <w:ind w:left="720" w:firstLine="720"/>
        <w:jc w:val="both"/>
        <w:rPr>
          <w:rFonts w:ascii="Tahoma" w:hAnsi="Tahoma" w:cs="Tahoma"/>
          <w:lang w:val="id-ID"/>
        </w:rPr>
      </w:pPr>
      <w:r w:rsidRPr="004D2966">
        <w:rPr>
          <w:rFonts w:ascii="Tahoma" w:hAnsi="Tahoma" w:cs="Tahoma"/>
          <w:lang w:val="id-ID"/>
        </w:rPr>
        <w:t xml:space="preserve">Lingkungan eksternal yang menjadi perhatian utama saat ini adalah adanya resesi ekonomi global yang mempengaruhi perekonomian dunia yang tentunya berimbas kepada perekonomian Kabupaten </w:t>
      </w:r>
      <w:r w:rsidRPr="004D2966">
        <w:rPr>
          <w:rFonts w:ascii="Tahoma" w:hAnsi="Tahoma" w:cs="Tahoma"/>
        </w:rPr>
        <w:t>Kepulauan Meranti</w:t>
      </w:r>
      <w:r w:rsidRPr="004D2966">
        <w:rPr>
          <w:rFonts w:ascii="Tahoma" w:hAnsi="Tahoma" w:cs="Tahoma"/>
          <w:lang w:val="id-ID"/>
        </w:rPr>
        <w:t>, yang dapat menganggu perekonomian masyarakat.</w:t>
      </w:r>
    </w:p>
    <w:p w:rsidR="007179AB" w:rsidRPr="004D2966" w:rsidRDefault="007179AB" w:rsidP="007179AB">
      <w:pPr>
        <w:tabs>
          <w:tab w:val="left" w:pos="720"/>
          <w:tab w:val="left" w:pos="1440"/>
        </w:tabs>
        <w:spacing w:line="360" w:lineRule="auto"/>
        <w:ind w:left="720" w:firstLine="720"/>
        <w:jc w:val="both"/>
        <w:rPr>
          <w:rFonts w:ascii="Tahoma" w:hAnsi="Tahoma" w:cs="Tahoma"/>
        </w:rPr>
      </w:pPr>
      <w:r w:rsidRPr="004D2966">
        <w:rPr>
          <w:rFonts w:ascii="Tahoma" w:hAnsi="Tahoma" w:cs="Tahoma"/>
          <w:lang w:val="id-ID"/>
        </w:rPr>
        <w:t>Faktor internal yang akan mempengaruhi ekonomi makro Kabupaten Kepulauan Meranti di tahun 201</w:t>
      </w:r>
      <w:r w:rsidR="003C38FC">
        <w:rPr>
          <w:rFonts w:ascii="Tahoma" w:hAnsi="Tahoma" w:cs="Tahoma"/>
          <w:lang w:val="id-ID"/>
        </w:rPr>
        <w:t>6</w:t>
      </w:r>
      <w:r w:rsidRPr="004D2966">
        <w:rPr>
          <w:rFonts w:ascii="Tahoma" w:hAnsi="Tahoma" w:cs="Tahoma"/>
          <w:lang w:val="id-ID"/>
        </w:rPr>
        <w:t xml:space="preserve"> nanti antara lain stabilitas keamanan daerah dan stabilitas politik daerah.</w:t>
      </w:r>
    </w:p>
    <w:p w:rsidR="007179AB" w:rsidRPr="004D2966" w:rsidRDefault="007179AB" w:rsidP="007179AB">
      <w:pPr>
        <w:tabs>
          <w:tab w:val="left" w:pos="720"/>
          <w:tab w:val="left" w:pos="1440"/>
        </w:tabs>
        <w:spacing w:line="360" w:lineRule="auto"/>
        <w:ind w:left="720" w:firstLine="720"/>
        <w:jc w:val="both"/>
        <w:rPr>
          <w:rFonts w:ascii="Tahoma" w:hAnsi="Tahoma" w:cs="Tahoma"/>
        </w:rPr>
      </w:pPr>
    </w:p>
    <w:p w:rsidR="007179AB" w:rsidRPr="004D2966" w:rsidRDefault="007179AB" w:rsidP="007179AB">
      <w:pPr>
        <w:numPr>
          <w:ilvl w:val="2"/>
          <w:numId w:val="2"/>
        </w:numPr>
        <w:tabs>
          <w:tab w:val="left" w:pos="720"/>
        </w:tabs>
        <w:spacing w:line="360" w:lineRule="auto"/>
        <w:jc w:val="both"/>
        <w:rPr>
          <w:rFonts w:ascii="Tahoma" w:hAnsi="Tahoma" w:cs="Tahoma"/>
          <w:b/>
          <w:lang w:val="id-ID"/>
        </w:rPr>
      </w:pPr>
      <w:r w:rsidRPr="004D2966">
        <w:rPr>
          <w:rFonts w:ascii="Tahoma" w:hAnsi="Tahoma" w:cs="Tahoma"/>
          <w:b/>
          <w:lang w:val="id-ID"/>
        </w:rPr>
        <w:t>Perkiraan Pertumbuhan ekonomi</w:t>
      </w:r>
    </w:p>
    <w:p w:rsidR="007179AB" w:rsidRPr="004D2966" w:rsidRDefault="007179AB" w:rsidP="007179AB">
      <w:pPr>
        <w:tabs>
          <w:tab w:val="left" w:pos="1440"/>
        </w:tabs>
        <w:spacing w:line="360" w:lineRule="auto"/>
        <w:ind w:left="1440"/>
        <w:jc w:val="both"/>
        <w:rPr>
          <w:rFonts w:ascii="Tahoma" w:hAnsi="Tahoma" w:cs="Tahoma"/>
        </w:rPr>
      </w:pPr>
      <w:r w:rsidRPr="004D2966">
        <w:rPr>
          <w:rFonts w:ascii="Tahoma" w:hAnsi="Tahoma" w:cs="Tahoma"/>
        </w:rPr>
        <w:tab/>
      </w:r>
      <w:r w:rsidRPr="004D2966">
        <w:rPr>
          <w:rFonts w:ascii="Tahoma" w:hAnsi="Tahoma" w:cs="Tahoma"/>
          <w:lang w:val="id-ID"/>
        </w:rPr>
        <w:t>Salah satu tol</w:t>
      </w:r>
      <w:r w:rsidR="00622D20" w:rsidRPr="004D2966">
        <w:rPr>
          <w:rFonts w:ascii="Tahoma" w:hAnsi="Tahoma" w:cs="Tahoma"/>
        </w:rPr>
        <w:t>o</w:t>
      </w:r>
      <w:r w:rsidRPr="004D2966">
        <w:rPr>
          <w:rFonts w:ascii="Tahoma" w:hAnsi="Tahoma" w:cs="Tahoma"/>
          <w:lang w:val="id-ID"/>
        </w:rPr>
        <w:t>k ukur keberhasilan pembangunan daerah adalah dengan terciptanya keadaan ekonomi yang kondusif dan stabil. Stabilitas ekonomi yang baik sangat diperlukan bagi keberlangsungan pembangunan. Daerah dengan keadaan ekonomi yang maju relatif akan lebih berhasil dalam mendukung terciptanya berbagai kemajuan lainnya. Pada akhirnya dapat dikatakan bahwa dengan ekonomi yang maju akan berimplikasi pada peningkatan kesejahteraan masyarakat.</w:t>
      </w:r>
    </w:p>
    <w:p w:rsidR="007179AB" w:rsidRPr="004D2966" w:rsidRDefault="007179AB" w:rsidP="007179AB">
      <w:pPr>
        <w:spacing w:line="360" w:lineRule="auto"/>
        <w:ind w:left="1440"/>
        <w:jc w:val="both"/>
        <w:rPr>
          <w:rFonts w:ascii="Tahoma" w:hAnsi="Tahoma" w:cs="Tahoma"/>
          <w:b/>
        </w:rPr>
      </w:pPr>
      <w:r w:rsidRPr="004D2966">
        <w:rPr>
          <w:rFonts w:ascii="Tahoma" w:hAnsi="Tahoma" w:cs="Tahoma"/>
          <w:lang w:val="id-ID"/>
        </w:rPr>
        <w:t xml:space="preserve"> </w:t>
      </w:r>
      <w:r w:rsidRPr="004D2966">
        <w:rPr>
          <w:rFonts w:ascii="Tahoma" w:hAnsi="Tahoma" w:cs="Tahoma"/>
        </w:rPr>
        <w:tab/>
      </w:r>
      <w:r w:rsidRPr="004D2966">
        <w:rPr>
          <w:rFonts w:ascii="Tahoma" w:hAnsi="Tahoma" w:cs="Tahoma"/>
          <w:lang w:val="id-ID"/>
        </w:rPr>
        <w:t>Pertumbuhan ekonomi pada dasarnya ditentukan oleh berbagai faktor yaitu faktor produksi (sektor ril), kebijakan moneter serta situasi dan kondisi umum. Disamping itu juga perkembangan krisis ekonomi global juga memberikan pengaruh yang cukup signifikan</w:t>
      </w:r>
      <w:r w:rsidR="00AA1EE4" w:rsidRPr="004D2966">
        <w:rPr>
          <w:rFonts w:ascii="Tahoma" w:hAnsi="Tahoma" w:cs="Tahoma"/>
          <w:lang w:val="id-ID"/>
        </w:rPr>
        <w:t>. Berdasarkan perhitungan PDRB harga konstan</w:t>
      </w:r>
      <w:r w:rsidR="00474A7D" w:rsidRPr="004D2966">
        <w:rPr>
          <w:rFonts w:ascii="Tahoma" w:hAnsi="Tahoma" w:cs="Tahoma"/>
          <w:lang w:val="id-ID"/>
        </w:rPr>
        <w:t xml:space="preserve"> pada </w:t>
      </w:r>
      <w:r w:rsidR="00474A7D" w:rsidRPr="004D2966">
        <w:rPr>
          <w:rFonts w:ascii="Tahoma" w:hAnsi="Tahoma" w:cs="Tahoma"/>
        </w:rPr>
        <w:t>tahun-tahun berikutnya</w:t>
      </w:r>
      <w:r w:rsidRPr="004D2966">
        <w:rPr>
          <w:rFonts w:ascii="Tahoma" w:hAnsi="Tahoma" w:cs="Tahoma"/>
          <w:lang w:val="id-ID"/>
        </w:rPr>
        <w:t xml:space="preserve"> diperkirakan rata-rata laju pertumbuhan ekonomi Kabupaten </w:t>
      </w:r>
      <w:r w:rsidRPr="004D2966">
        <w:rPr>
          <w:rFonts w:ascii="Tahoma" w:hAnsi="Tahoma" w:cs="Tahoma"/>
        </w:rPr>
        <w:t>Kepulauan Meranti</w:t>
      </w:r>
      <w:r w:rsidR="001018F4" w:rsidRPr="004D2966">
        <w:rPr>
          <w:rFonts w:ascii="Tahoma" w:hAnsi="Tahoma" w:cs="Tahoma"/>
          <w:lang w:val="id-ID"/>
        </w:rPr>
        <w:t xml:space="preserve"> </w:t>
      </w:r>
      <w:r w:rsidR="00474A7D" w:rsidRPr="004D2966">
        <w:rPr>
          <w:rFonts w:ascii="Tahoma" w:hAnsi="Tahoma" w:cs="Tahoma"/>
        </w:rPr>
        <w:t>masih akan terus meningkat</w:t>
      </w:r>
      <w:r w:rsidRPr="004D2966">
        <w:rPr>
          <w:rFonts w:ascii="Tahoma" w:hAnsi="Tahoma" w:cs="Tahoma"/>
          <w:lang w:val="id-ID"/>
        </w:rPr>
        <w:t xml:space="preserve">, dimana kontribusi terbesar </w:t>
      </w:r>
      <w:r w:rsidRPr="004D2966">
        <w:rPr>
          <w:rFonts w:ascii="Tahoma" w:hAnsi="Tahoma" w:cs="Tahoma"/>
          <w:lang w:val="id-ID"/>
        </w:rPr>
        <w:lastRenderedPageBreak/>
        <w:t xml:space="preserve">diperkirakan berasal dari sektor </w:t>
      </w:r>
      <w:r w:rsidRPr="004D2966">
        <w:rPr>
          <w:rFonts w:ascii="Tahoma" w:hAnsi="Tahoma" w:cs="Tahoma"/>
        </w:rPr>
        <w:t>pertanian,industri pengolahan, perdagangan, hotel dan restoran, dan sektor jasa-jasa.</w:t>
      </w:r>
    </w:p>
    <w:p w:rsidR="00D22907" w:rsidRPr="004D2966" w:rsidRDefault="00D22907" w:rsidP="007179AB">
      <w:pPr>
        <w:spacing w:line="360" w:lineRule="auto"/>
        <w:ind w:left="720"/>
        <w:jc w:val="both"/>
        <w:rPr>
          <w:rFonts w:ascii="Tahoma" w:hAnsi="Tahoma" w:cs="Tahoma"/>
          <w:b/>
        </w:rPr>
      </w:pPr>
    </w:p>
    <w:p w:rsidR="007179AB" w:rsidRPr="004D2966" w:rsidRDefault="007179AB" w:rsidP="007179AB">
      <w:pPr>
        <w:numPr>
          <w:ilvl w:val="2"/>
          <w:numId w:val="2"/>
        </w:numPr>
        <w:tabs>
          <w:tab w:val="left" w:pos="720"/>
          <w:tab w:val="left" w:pos="1440"/>
        </w:tabs>
        <w:spacing w:line="360" w:lineRule="auto"/>
        <w:ind w:left="1260"/>
        <w:jc w:val="both"/>
        <w:rPr>
          <w:rFonts w:ascii="Tahoma" w:hAnsi="Tahoma" w:cs="Tahoma"/>
          <w:b/>
          <w:lang w:val="id-ID"/>
        </w:rPr>
      </w:pPr>
      <w:r w:rsidRPr="004D2966">
        <w:rPr>
          <w:rFonts w:ascii="Tahoma" w:hAnsi="Tahoma" w:cs="Tahoma"/>
          <w:b/>
          <w:lang w:val="id-ID"/>
        </w:rPr>
        <w:t>Perkiraan PDRB</w:t>
      </w:r>
      <w:r w:rsidR="00BF748E" w:rsidRPr="004D2966">
        <w:rPr>
          <w:rFonts w:ascii="Tahoma" w:hAnsi="Tahoma" w:cs="Tahoma"/>
          <w:b/>
        </w:rPr>
        <w:t xml:space="preserve">, </w:t>
      </w:r>
      <w:r w:rsidRPr="004D2966">
        <w:rPr>
          <w:rFonts w:ascii="Tahoma" w:hAnsi="Tahoma" w:cs="Tahoma"/>
          <w:b/>
          <w:lang w:val="id-ID"/>
        </w:rPr>
        <w:t xml:space="preserve"> </w:t>
      </w:r>
      <w:r w:rsidR="00BF748E" w:rsidRPr="004D2966">
        <w:rPr>
          <w:rFonts w:ascii="Tahoma" w:hAnsi="Tahoma" w:cs="Tahoma"/>
          <w:b/>
          <w:lang w:val="id-ID"/>
        </w:rPr>
        <w:t>PDRB Per</w:t>
      </w:r>
      <w:r w:rsidRPr="004D2966">
        <w:rPr>
          <w:rFonts w:ascii="Tahoma" w:hAnsi="Tahoma" w:cs="Tahoma"/>
          <w:b/>
          <w:lang w:val="id-ID"/>
        </w:rPr>
        <w:t>Kapita dan Pendapatan Perkapita</w:t>
      </w:r>
    </w:p>
    <w:p w:rsidR="009567D8" w:rsidRPr="004D2966" w:rsidRDefault="009567D8" w:rsidP="009567D8">
      <w:pPr>
        <w:spacing w:after="120" w:line="360" w:lineRule="auto"/>
        <w:ind w:left="1440" w:firstLine="720"/>
        <w:jc w:val="both"/>
        <w:rPr>
          <w:rFonts w:ascii="Tahoma" w:hAnsi="Tahoma" w:cs="Tahoma"/>
        </w:rPr>
      </w:pPr>
      <w:r w:rsidRPr="004D2966">
        <w:rPr>
          <w:rFonts w:ascii="Tahoma" w:hAnsi="Tahoma" w:cs="Tahoma"/>
          <w:lang w:val="id-ID"/>
        </w:rPr>
        <w:t xml:space="preserve">PDRB </w:t>
      </w:r>
      <w:r w:rsidRPr="004D2966">
        <w:rPr>
          <w:rFonts w:ascii="Tahoma" w:hAnsi="Tahoma" w:cs="Tahoma"/>
        </w:rPr>
        <w:t>tanpa migas</w:t>
      </w:r>
      <w:r w:rsidRPr="004D2966">
        <w:rPr>
          <w:rFonts w:ascii="Tahoma" w:hAnsi="Tahoma" w:cs="Tahoma"/>
          <w:lang w:val="id-ID"/>
        </w:rPr>
        <w:t xml:space="preserve"> harga </w:t>
      </w:r>
      <w:r w:rsidRPr="004D2966">
        <w:rPr>
          <w:rFonts w:ascii="Tahoma" w:hAnsi="Tahoma" w:cs="Tahoma"/>
        </w:rPr>
        <w:t>konstan</w:t>
      </w:r>
      <w:r w:rsidRPr="004D2966">
        <w:rPr>
          <w:rFonts w:ascii="Tahoma" w:hAnsi="Tahoma" w:cs="Tahoma"/>
          <w:lang w:val="id-ID"/>
        </w:rPr>
        <w:t xml:space="preserve"> Kabupaten </w:t>
      </w:r>
      <w:r w:rsidRPr="004D2966">
        <w:rPr>
          <w:rFonts w:ascii="Tahoma" w:hAnsi="Tahoma" w:cs="Tahoma"/>
        </w:rPr>
        <w:t>Kepulauan Meranti</w:t>
      </w:r>
      <w:r w:rsidRPr="004D2966">
        <w:rPr>
          <w:rFonts w:ascii="Tahoma" w:hAnsi="Tahoma" w:cs="Tahoma"/>
          <w:lang w:val="id-ID"/>
        </w:rPr>
        <w:t xml:space="preserve"> </w:t>
      </w:r>
      <w:r w:rsidR="001E4EA1">
        <w:rPr>
          <w:rFonts w:ascii="Tahoma" w:hAnsi="Tahoma" w:cs="Tahoma"/>
          <w:lang w:val="id-ID"/>
        </w:rPr>
        <w:t>t</w:t>
      </w:r>
      <w:r w:rsidRPr="004D2966">
        <w:rPr>
          <w:rFonts w:ascii="Tahoma" w:hAnsi="Tahoma" w:cs="Tahoma"/>
        </w:rPr>
        <w:t>ahun 2011 s</w:t>
      </w:r>
      <w:r w:rsidR="0048037B">
        <w:rPr>
          <w:rFonts w:ascii="Tahoma" w:hAnsi="Tahoma" w:cs="Tahoma"/>
        </w:rPr>
        <w:t xml:space="preserve">ebesar Rp. 1.539,03 milyar, </w:t>
      </w:r>
      <w:r w:rsidR="001E4EA1">
        <w:rPr>
          <w:rFonts w:ascii="Tahoma" w:hAnsi="Tahoma" w:cs="Tahoma"/>
          <w:lang w:val="id-ID"/>
        </w:rPr>
        <w:t>t</w:t>
      </w:r>
      <w:r w:rsidRPr="004D2966">
        <w:rPr>
          <w:rFonts w:ascii="Tahoma" w:hAnsi="Tahoma" w:cs="Tahoma"/>
        </w:rPr>
        <w:t xml:space="preserve">ahun 2012 meningkat menjadi sebesar </w:t>
      </w:r>
      <w:r w:rsidRPr="004D2966">
        <w:rPr>
          <w:rFonts w:ascii="Arial" w:hAnsi="Arial" w:cs="Arial"/>
          <w:bCs/>
          <w:color w:val="000000"/>
        </w:rPr>
        <w:t>1,665,14 milyar</w:t>
      </w:r>
      <w:r w:rsidR="001E4EA1">
        <w:rPr>
          <w:rFonts w:ascii="Arial" w:hAnsi="Arial" w:cs="Arial"/>
          <w:bCs/>
          <w:color w:val="000000"/>
          <w:lang w:val="id-ID"/>
        </w:rPr>
        <w:t xml:space="preserve"> dan t</w:t>
      </w:r>
      <w:r w:rsidR="0048037B">
        <w:rPr>
          <w:rFonts w:ascii="Arial" w:hAnsi="Arial" w:cs="Arial"/>
          <w:bCs/>
          <w:color w:val="000000"/>
          <w:lang w:val="id-ID"/>
        </w:rPr>
        <w:t xml:space="preserve">ahun 2013 sebesar </w:t>
      </w:r>
      <w:r w:rsidR="0048037B">
        <w:rPr>
          <w:rFonts w:ascii="Arial" w:hAnsi="Arial" w:cs="Arial"/>
          <w:bCs/>
          <w:color w:val="000000"/>
        </w:rPr>
        <w:t>1.802</w:t>
      </w:r>
      <w:r w:rsidR="0048037B">
        <w:rPr>
          <w:rFonts w:ascii="Arial" w:hAnsi="Arial" w:cs="Arial"/>
          <w:bCs/>
          <w:color w:val="000000"/>
          <w:lang w:val="id-ID"/>
        </w:rPr>
        <w:t>,</w:t>
      </w:r>
      <w:r w:rsidR="0048037B" w:rsidRPr="0048037B">
        <w:rPr>
          <w:rFonts w:ascii="Arial" w:hAnsi="Arial" w:cs="Arial"/>
          <w:bCs/>
          <w:color w:val="000000"/>
        </w:rPr>
        <w:t>0</w:t>
      </w:r>
      <w:r w:rsidR="0048037B">
        <w:rPr>
          <w:rFonts w:ascii="Arial" w:hAnsi="Arial" w:cs="Arial"/>
          <w:bCs/>
          <w:color w:val="000000"/>
          <w:lang w:val="id-ID"/>
        </w:rPr>
        <w:t>8 milyar.</w:t>
      </w:r>
      <w:r w:rsidRPr="004D2966">
        <w:rPr>
          <w:rFonts w:ascii="Tahoma" w:hAnsi="Tahoma" w:cs="Tahoma"/>
        </w:rPr>
        <w:t xml:space="preserve"> </w:t>
      </w:r>
      <w:r w:rsidRPr="004D2966">
        <w:rPr>
          <w:rFonts w:ascii="Tahoma" w:hAnsi="Tahoma" w:cs="Tahoma"/>
          <w:lang w:val="id-ID"/>
        </w:rPr>
        <w:t xml:space="preserve">Angka ini diprediksi akan </w:t>
      </w:r>
      <w:r w:rsidRPr="004D2966">
        <w:rPr>
          <w:rFonts w:ascii="Tahoma" w:hAnsi="Tahoma" w:cs="Tahoma"/>
        </w:rPr>
        <w:t>terus bertambah pada Tahun berikutnya.</w:t>
      </w:r>
    </w:p>
    <w:p w:rsidR="009567D8" w:rsidRPr="004D2966" w:rsidRDefault="009567D8" w:rsidP="009567D8">
      <w:pPr>
        <w:tabs>
          <w:tab w:val="left" w:pos="400"/>
        </w:tabs>
        <w:spacing w:after="120" w:line="360" w:lineRule="auto"/>
        <w:ind w:left="1440"/>
        <w:jc w:val="both"/>
        <w:rPr>
          <w:rFonts w:ascii="Tahoma" w:hAnsi="Tahoma" w:cs="Tahoma"/>
        </w:rPr>
      </w:pPr>
      <w:r w:rsidRPr="004D2966">
        <w:rPr>
          <w:rFonts w:ascii="Tahoma" w:hAnsi="Tahoma" w:cs="Tahoma"/>
          <w:lang w:val="id-ID"/>
        </w:rPr>
        <w:tab/>
        <w:t xml:space="preserve">PDRB perkapita </w:t>
      </w:r>
      <w:r w:rsidRPr="004D2966">
        <w:rPr>
          <w:rFonts w:ascii="Tahoma" w:hAnsi="Tahoma" w:cs="Tahoma"/>
        </w:rPr>
        <w:t xml:space="preserve">tanpa migas </w:t>
      </w:r>
      <w:r w:rsidRPr="004D2966">
        <w:rPr>
          <w:rFonts w:ascii="Tahoma" w:hAnsi="Tahoma" w:cs="Tahoma"/>
          <w:lang w:val="id-ID"/>
        </w:rPr>
        <w:t xml:space="preserve">harga </w:t>
      </w:r>
      <w:r w:rsidRPr="004D2966">
        <w:rPr>
          <w:rFonts w:ascii="Tahoma" w:hAnsi="Tahoma" w:cs="Tahoma"/>
        </w:rPr>
        <w:t>berlaku</w:t>
      </w:r>
      <w:r w:rsidRPr="004D2966">
        <w:rPr>
          <w:rFonts w:ascii="Tahoma" w:hAnsi="Tahoma" w:cs="Tahoma"/>
          <w:lang w:val="id-ID"/>
        </w:rPr>
        <w:t xml:space="preserve"> </w:t>
      </w:r>
      <w:r w:rsidR="001E4EA1">
        <w:rPr>
          <w:rFonts w:ascii="Tahoma" w:hAnsi="Tahoma" w:cs="Tahoma"/>
          <w:lang w:val="id-ID"/>
        </w:rPr>
        <w:t>t</w:t>
      </w:r>
      <w:r w:rsidRPr="004D2966">
        <w:rPr>
          <w:rFonts w:ascii="Tahoma" w:hAnsi="Tahoma" w:cs="Tahoma"/>
        </w:rPr>
        <w:t>ahun 2011</w:t>
      </w:r>
      <w:r w:rsidR="00AD7F4A">
        <w:rPr>
          <w:rFonts w:ascii="Tahoma" w:hAnsi="Tahoma" w:cs="Tahoma"/>
          <w:lang w:val="id-ID"/>
        </w:rPr>
        <w:t xml:space="preserve"> adalah</w:t>
      </w:r>
      <w:r w:rsidR="00AD7F4A">
        <w:rPr>
          <w:rFonts w:ascii="Tahoma" w:hAnsi="Tahoma" w:cs="Tahoma"/>
        </w:rPr>
        <w:t xml:space="preserve"> sebesar 40,33, </w:t>
      </w:r>
      <w:r w:rsidR="001E4EA1">
        <w:rPr>
          <w:rFonts w:ascii="Tahoma" w:hAnsi="Tahoma" w:cs="Tahoma"/>
          <w:lang w:val="id-ID"/>
        </w:rPr>
        <w:t>t</w:t>
      </w:r>
      <w:r w:rsidRPr="004D2966">
        <w:rPr>
          <w:rFonts w:ascii="Tahoma" w:hAnsi="Tahoma" w:cs="Tahoma"/>
        </w:rPr>
        <w:t xml:space="preserve">ahun 2012 </w:t>
      </w:r>
      <w:r w:rsidRPr="004D2966">
        <w:rPr>
          <w:rFonts w:ascii="Tahoma" w:hAnsi="Tahoma" w:cs="Tahoma"/>
          <w:lang w:val="id-ID"/>
        </w:rPr>
        <w:t xml:space="preserve">mengalami peningkatan menjadi </w:t>
      </w:r>
      <w:r w:rsidR="001E4EA1">
        <w:rPr>
          <w:rFonts w:ascii="Tahoma" w:hAnsi="Tahoma" w:cs="Tahoma"/>
        </w:rPr>
        <w:t xml:space="preserve">Rp. 47,54 juta dan </w:t>
      </w:r>
      <w:r w:rsidR="001E4EA1">
        <w:rPr>
          <w:rFonts w:ascii="Tahoma" w:hAnsi="Tahoma" w:cs="Tahoma"/>
          <w:lang w:val="id-ID"/>
        </w:rPr>
        <w:t>t</w:t>
      </w:r>
      <w:r w:rsidR="00AD7F4A">
        <w:rPr>
          <w:rFonts w:ascii="Tahoma" w:hAnsi="Tahoma" w:cs="Tahoma"/>
        </w:rPr>
        <w:t xml:space="preserve">ahun 2013 </w:t>
      </w:r>
      <w:r w:rsidR="00AD7F4A">
        <w:rPr>
          <w:rFonts w:ascii="Tahoma" w:hAnsi="Tahoma" w:cs="Tahoma"/>
          <w:lang w:val="id-ID"/>
        </w:rPr>
        <w:t xml:space="preserve">meningkat menjadi </w:t>
      </w:r>
      <w:r w:rsidR="001E4EA1">
        <w:rPr>
          <w:rFonts w:ascii="Tahoma" w:hAnsi="Tahoma" w:cs="Tahoma"/>
          <w:lang w:val="id-ID"/>
        </w:rPr>
        <w:t>Rp. 57,67 juta atau 21,32 persen lebih tinggi dibanding tahun sebelumnya.</w:t>
      </w:r>
      <w:r w:rsidRPr="004D2966">
        <w:rPr>
          <w:rFonts w:ascii="Tahoma" w:hAnsi="Tahoma" w:cs="Tahoma"/>
        </w:rPr>
        <w:t xml:space="preserve"> </w:t>
      </w:r>
    </w:p>
    <w:p w:rsidR="007179AB" w:rsidRPr="004D2966" w:rsidRDefault="009567D8" w:rsidP="009567D8">
      <w:pPr>
        <w:spacing w:line="360" w:lineRule="auto"/>
        <w:ind w:left="1440" w:firstLine="720"/>
        <w:jc w:val="both"/>
        <w:rPr>
          <w:rFonts w:ascii="Tahoma" w:hAnsi="Tahoma" w:cs="Tahoma"/>
        </w:rPr>
      </w:pPr>
      <w:r w:rsidRPr="004D2966">
        <w:rPr>
          <w:rFonts w:ascii="Tahoma" w:hAnsi="Tahoma" w:cs="Tahoma"/>
        </w:rPr>
        <w:t xml:space="preserve">Sedangkan </w:t>
      </w:r>
      <w:r w:rsidRPr="004D2966">
        <w:rPr>
          <w:rFonts w:ascii="Tahoma" w:hAnsi="Tahoma" w:cs="Tahoma"/>
          <w:lang w:val="id-ID"/>
        </w:rPr>
        <w:t xml:space="preserve">Pendapatan perkapita </w:t>
      </w:r>
      <w:r w:rsidRPr="004D2966">
        <w:rPr>
          <w:rFonts w:ascii="Tahoma" w:hAnsi="Tahoma" w:cs="Tahoma"/>
        </w:rPr>
        <w:t>tanpa migas</w:t>
      </w:r>
      <w:r w:rsidRPr="004D2966">
        <w:rPr>
          <w:rFonts w:ascii="Tahoma" w:hAnsi="Tahoma" w:cs="Tahoma"/>
          <w:lang w:val="id-ID"/>
        </w:rPr>
        <w:t xml:space="preserve"> harga </w:t>
      </w:r>
      <w:r w:rsidRPr="004D2966">
        <w:rPr>
          <w:rFonts w:ascii="Tahoma" w:hAnsi="Tahoma" w:cs="Tahoma"/>
        </w:rPr>
        <w:t>berlaku</w:t>
      </w:r>
      <w:r w:rsidRPr="004D2966">
        <w:rPr>
          <w:rFonts w:ascii="Tahoma" w:hAnsi="Tahoma" w:cs="Tahoma"/>
          <w:lang w:val="id-ID"/>
        </w:rPr>
        <w:t xml:space="preserve"> Kabupaten </w:t>
      </w:r>
      <w:r w:rsidRPr="004D2966">
        <w:rPr>
          <w:rFonts w:ascii="Tahoma" w:hAnsi="Tahoma" w:cs="Tahoma"/>
        </w:rPr>
        <w:t>Kepulauan Meranti</w:t>
      </w:r>
      <w:r w:rsidRPr="004D2966">
        <w:rPr>
          <w:rFonts w:ascii="Tahoma" w:hAnsi="Tahoma" w:cs="Tahoma"/>
          <w:lang w:val="id-ID"/>
        </w:rPr>
        <w:t xml:space="preserve"> </w:t>
      </w:r>
      <w:r w:rsidR="00F30A9E">
        <w:rPr>
          <w:rFonts w:ascii="Tahoma" w:hAnsi="Tahoma" w:cs="Tahoma"/>
          <w:lang w:val="id-ID"/>
        </w:rPr>
        <w:t>t</w:t>
      </w:r>
      <w:r w:rsidR="001E4EA1">
        <w:rPr>
          <w:rFonts w:ascii="Tahoma" w:hAnsi="Tahoma" w:cs="Tahoma"/>
        </w:rPr>
        <w:t>ahun 2011 sebesar 36,87 juta</w:t>
      </w:r>
      <w:r w:rsidR="001E4EA1">
        <w:rPr>
          <w:rFonts w:ascii="Tahoma" w:hAnsi="Tahoma" w:cs="Tahoma"/>
          <w:lang w:val="id-ID"/>
        </w:rPr>
        <w:t>,</w:t>
      </w:r>
      <w:r w:rsidR="00F30A9E">
        <w:rPr>
          <w:rFonts w:ascii="Tahoma" w:hAnsi="Tahoma" w:cs="Tahoma"/>
          <w:lang w:val="id-ID"/>
        </w:rPr>
        <w:t xml:space="preserve"> mengalami peningkatan pada t</w:t>
      </w:r>
      <w:r w:rsidRPr="004D2966">
        <w:rPr>
          <w:rFonts w:ascii="Tahoma" w:hAnsi="Tahoma" w:cs="Tahoma"/>
          <w:lang w:val="id-ID"/>
        </w:rPr>
        <w:t>ahun 20</w:t>
      </w:r>
      <w:r w:rsidRPr="004D2966">
        <w:rPr>
          <w:rFonts w:ascii="Tahoma" w:hAnsi="Tahoma" w:cs="Tahoma"/>
        </w:rPr>
        <w:t>12</w:t>
      </w:r>
      <w:r w:rsidRPr="004D2966">
        <w:rPr>
          <w:rFonts w:ascii="Tahoma" w:hAnsi="Tahoma" w:cs="Tahoma"/>
          <w:lang w:val="id-ID"/>
        </w:rPr>
        <w:t xml:space="preserve"> </w:t>
      </w:r>
      <w:r w:rsidRPr="004D2966">
        <w:rPr>
          <w:rFonts w:ascii="Tahoma" w:hAnsi="Tahoma" w:cs="Tahoma"/>
        </w:rPr>
        <w:t>menjadi</w:t>
      </w:r>
      <w:r w:rsidRPr="004D2966">
        <w:rPr>
          <w:rFonts w:ascii="Tahoma" w:hAnsi="Tahoma" w:cs="Tahoma"/>
          <w:lang w:val="id-ID"/>
        </w:rPr>
        <w:t xml:space="preserve"> </w:t>
      </w:r>
      <w:r w:rsidRPr="004D2966">
        <w:rPr>
          <w:rFonts w:ascii="Tahoma" w:hAnsi="Tahoma" w:cs="Tahoma"/>
        </w:rPr>
        <w:t>Rp. 43,46 juta,</w:t>
      </w:r>
      <w:r w:rsidR="00F30A9E">
        <w:rPr>
          <w:rFonts w:ascii="Tahoma" w:hAnsi="Tahoma" w:cs="Tahoma"/>
          <w:lang w:val="id-ID"/>
        </w:rPr>
        <w:t xml:space="preserve"> dan t</w:t>
      </w:r>
      <w:r w:rsidR="001E4EA1">
        <w:rPr>
          <w:rFonts w:ascii="Tahoma" w:hAnsi="Tahoma" w:cs="Tahoma"/>
          <w:lang w:val="id-ID"/>
        </w:rPr>
        <w:t xml:space="preserve">ahun 2013 sebesar Rp. </w:t>
      </w:r>
      <w:r w:rsidR="00F30A9E">
        <w:rPr>
          <w:rFonts w:ascii="Tahoma" w:hAnsi="Tahoma" w:cs="Tahoma"/>
          <w:lang w:val="id-ID"/>
        </w:rPr>
        <w:t>52,</w:t>
      </w:r>
      <w:r w:rsidR="003E543C">
        <w:rPr>
          <w:rFonts w:ascii="Tahoma" w:hAnsi="Tahoma" w:cs="Tahoma"/>
          <w:lang w:val="id-ID"/>
        </w:rPr>
        <w:t>62</w:t>
      </w:r>
      <w:r w:rsidR="001E4EA1">
        <w:rPr>
          <w:rFonts w:ascii="Tahoma" w:hAnsi="Tahoma" w:cs="Tahoma"/>
          <w:lang w:val="id-ID"/>
        </w:rPr>
        <w:t xml:space="preserve"> juta</w:t>
      </w:r>
      <w:r w:rsidR="00F30A9E">
        <w:rPr>
          <w:rFonts w:ascii="Tahoma" w:hAnsi="Tahoma" w:cs="Tahoma"/>
          <w:lang w:val="id-ID"/>
        </w:rPr>
        <w:t>. Sedangkan pendapatan per kapita atas harga konsta</w:t>
      </w:r>
      <w:r w:rsidR="003E543C">
        <w:rPr>
          <w:rFonts w:ascii="Tahoma" w:hAnsi="Tahoma" w:cs="Tahoma"/>
          <w:lang w:val="id-ID"/>
        </w:rPr>
        <w:t>n pada tahun 2011 sebesar Rp. 7,70</w:t>
      </w:r>
      <w:r w:rsidR="00F30A9E">
        <w:rPr>
          <w:rFonts w:ascii="Tahoma" w:hAnsi="Tahoma" w:cs="Tahoma"/>
          <w:lang w:val="id-ID"/>
        </w:rPr>
        <w:t xml:space="preserve"> juta, tahun 2012 meningkat menjadi</w:t>
      </w:r>
      <w:r w:rsidR="003E543C">
        <w:rPr>
          <w:rFonts w:ascii="Tahoma" w:hAnsi="Tahoma" w:cs="Tahoma"/>
          <w:lang w:val="id-ID"/>
        </w:rPr>
        <w:t xml:space="preserve"> Rp. 8,31</w:t>
      </w:r>
      <w:r w:rsidR="00F30A9E">
        <w:rPr>
          <w:rFonts w:ascii="Tahoma" w:hAnsi="Tahoma" w:cs="Tahoma"/>
          <w:lang w:val="id-ID"/>
        </w:rPr>
        <w:t xml:space="preserve"> juta dan tahun </w:t>
      </w:r>
      <w:r w:rsidR="003E543C">
        <w:rPr>
          <w:rFonts w:ascii="Tahoma" w:hAnsi="Tahoma" w:cs="Tahoma"/>
          <w:lang w:val="id-ID"/>
        </w:rPr>
        <w:t>2013 meningkat menjadi Rp. 9,21</w:t>
      </w:r>
      <w:r w:rsidR="00F30A9E">
        <w:rPr>
          <w:rFonts w:ascii="Tahoma" w:hAnsi="Tahoma" w:cs="Tahoma"/>
          <w:lang w:val="id-ID"/>
        </w:rPr>
        <w:t xml:space="preserve"> juta</w:t>
      </w:r>
      <w:r w:rsidR="003E543C">
        <w:rPr>
          <w:rFonts w:ascii="Tahoma" w:hAnsi="Tahoma" w:cs="Tahoma"/>
          <w:lang w:val="id-ID"/>
        </w:rPr>
        <w:t xml:space="preserve"> atau meningkat sebesar 10,84 persen dari tahun 2012.</w:t>
      </w:r>
      <w:r w:rsidR="00F30A9E">
        <w:rPr>
          <w:rFonts w:ascii="Tahoma" w:hAnsi="Tahoma" w:cs="Tahoma"/>
          <w:lang w:val="id-ID"/>
        </w:rPr>
        <w:t xml:space="preserve">  </w:t>
      </w:r>
      <w:r w:rsidRPr="004D2966">
        <w:rPr>
          <w:rFonts w:ascii="Tahoma" w:hAnsi="Tahoma" w:cs="Tahoma"/>
        </w:rPr>
        <w:t xml:space="preserve"> </w:t>
      </w:r>
      <w:r w:rsidRPr="004D2966">
        <w:rPr>
          <w:rFonts w:ascii="Tahoma" w:hAnsi="Tahoma" w:cs="Tahoma"/>
          <w:lang w:val="id-ID"/>
        </w:rPr>
        <w:t>Pendapatan perkapita</w:t>
      </w:r>
      <w:r w:rsidRPr="004D2966">
        <w:rPr>
          <w:rFonts w:ascii="Tahoma" w:hAnsi="Tahoma" w:cs="Tahoma"/>
        </w:rPr>
        <w:t xml:space="preserve"> </w:t>
      </w:r>
      <w:r w:rsidRPr="004D2966">
        <w:rPr>
          <w:rFonts w:ascii="Tahoma" w:hAnsi="Tahoma" w:cs="Tahoma"/>
          <w:lang w:val="id-ID"/>
        </w:rPr>
        <w:t xml:space="preserve">Kabupaten </w:t>
      </w:r>
      <w:r w:rsidRPr="004D2966">
        <w:rPr>
          <w:rFonts w:ascii="Tahoma" w:hAnsi="Tahoma" w:cs="Tahoma"/>
        </w:rPr>
        <w:t>Kepulauan Meranti</w:t>
      </w:r>
      <w:r w:rsidRPr="004D2966">
        <w:rPr>
          <w:rFonts w:ascii="Tahoma" w:hAnsi="Tahoma" w:cs="Tahoma"/>
          <w:lang w:val="id-ID"/>
        </w:rPr>
        <w:t xml:space="preserve"> Tahun </w:t>
      </w:r>
      <w:r w:rsidRPr="004D2966">
        <w:rPr>
          <w:rFonts w:ascii="Tahoma" w:hAnsi="Tahoma" w:cs="Tahoma"/>
        </w:rPr>
        <w:t>berikutnya juga diprediksikan akan terus meningkat.</w:t>
      </w:r>
    </w:p>
    <w:p w:rsidR="007179AB" w:rsidRPr="004D2966" w:rsidRDefault="007179AB" w:rsidP="007179AB">
      <w:pPr>
        <w:spacing w:line="360" w:lineRule="auto"/>
        <w:ind w:left="1350" w:firstLine="810"/>
        <w:jc w:val="both"/>
        <w:rPr>
          <w:rFonts w:ascii="Tahoma" w:hAnsi="Tahoma" w:cs="Tahoma"/>
          <w:b/>
        </w:rPr>
      </w:pPr>
    </w:p>
    <w:p w:rsidR="007179AB" w:rsidRPr="004D2966" w:rsidRDefault="007179AB" w:rsidP="007179AB">
      <w:pPr>
        <w:numPr>
          <w:ilvl w:val="2"/>
          <w:numId w:val="2"/>
        </w:numPr>
        <w:tabs>
          <w:tab w:val="left" w:pos="720"/>
          <w:tab w:val="left" w:pos="1440"/>
        </w:tabs>
        <w:spacing w:line="360" w:lineRule="auto"/>
        <w:ind w:left="1260"/>
        <w:jc w:val="both"/>
        <w:rPr>
          <w:rFonts w:ascii="Tahoma" w:hAnsi="Tahoma" w:cs="Tahoma"/>
          <w:b/>
          <w:lang w:val="id-ID"/>
        </w:rPr>
      </w:pPr>
      <w:r w:rsidRPr="004D2966">
        <w:rPr>
          <w:rFonts w:ascii="Tahoma" w:hAnsi="Tahoma" w:cs="Tahoma"/>
          <w:b/>
          <w:lang w:val="id-ID"/>
        </w:rPr>
        <w:t>Perkiraan Pertumbuhan Penduduk dan Penduduk Miskin</w:t>
      </w:r>
    </w:p>
    <w:p w:rsidR="007179AB" w:rsidRPr="004D2966" w:rsidRDefault="007179AB" w:rsidP="007179AB">
      <w:pPr>
        <w:spacing w:line="360" w:lineRule="auto"/>
        <w:ind w:left="1440"/>
        <w:jc w:val="both"/>
        <w:rPr>
          <w:rFonts w:ascii="Tahoma" w:hAnsi="Tahoma" w:cs="Tahoma"/>
        </w:rPr>
      </w:pPr>
      <w:r w:rsidRPr="004D2966">
        <w:rPr>
          <w:rFonts w:ascii="Tahoma" w:hAnsi="Tahoma" w:cs="Tahoma"/>
          <w:lang w:val="id-ID"/>
        </w:rPr>
        <w:tab/>
        <w:t xml:space="preserve">Perkembangan penduduk di Kabupaten </w:t>
      </w:r>
      <w:r w:rsidRPr="004D2966">
        <w:rPr>
          <w:rFonts w:ascii="Tahoma" w:hAnsi="Tahoma" w:cs="Tahoma"/>
        </w:rPr>
        <w:t>Kepulauan Meranti</w:t>
      </w:r>
      <w:r w:rsidR="00CE3B9D">
        <w:rPr>
          <w:rFonts w:ascii="Tahoma" w:hAnsi="Tahoma" w:cs="Tahoma"/>
          <w:lang w:val="id-ID"/>
        </w:rPr>
        <w:t xml:space="preserve"> cenderung stabil dari tahun 2010-2014.</w:t>
      </w:r>
      <w:r w:rsidR="00A9107C" w:rsidRPr="004D2966">
        <w:rPr>
          <w:rFonts w:ascii="Tahoma" w:hAnsi="Tahoma" w:cs="Tahoma"/>
        </w:rPr>
        <w:t xml:space="preserve"> </w:t>
      </w:r>
      <w:r w:rsidR="00A9107C">
        <w:rPr>
          <w:rFonts w:ascii="Tahoma" w:hAnsi="Tahoma" w:cs="Tahoma"/>
          <w:lang w:val="id-ID"/>
        </w:rPr>
        <w:t>Jumlah penduduk Kabupaten Kepulauan Meranti pada tahun 2013 tercatat sebanyak 183.912 jiwa, terdiri 94.684 jiwa laki-laki dan 89.228 jiwa perempuan.</w:t>
      </w:r>
      <w:r w:rsidR="00733C1D">
        <w:rPr>
          <w:rFonts w:ascii="Tahoma" w:hAnsi="Tahoma" w:cs="Tahoma"/>
          <w:lang w:val="id-ID"/>
        </w:rPr>
        <w:t xml:space="preserve"> Pada tahun 2013 r</w:t>
      </w:r>
      <w:r w:rsidRPr="004D2966">
        <w:rPr>
          <w:rFonts w:ascii="Tahoma" w:hAnsi="Tahoma" w:cs="Tahoma"/>
          <w:lang w:val="id-ID"/>
        </w:rPr>
        <w:t>ata-rata laju pe</w:t>
      </w:r>
      <w:r w:rsidR="008A18CB">
        <w:rPr>
          <w:rFonts w:ascii="Tahoma" w:hAnsi="Tahoma" w:cs="Tahoma"/>
          <w:lang w:val="id-ID"/>
        </w:rPr>
        <w:t>rtumbuhan penduduk Kabupaten Kepulauan Meranti sebesar 2</w:t>
      </w:r>
      <w:r w:rsidRPr="004D2966">
        <w:rPr>
          <w:rFonts w:ascii="Tahoma" w:hAnsi="Tahoma" w:cs="Tahoma"/>
          <w:lang w:val="id-ID"/>
        </w:rPr>
        <w:t>,</w:t>
      </w:r>
      <w:r w:rsidR="008A18CB">
        <w:rPr>
          <w:rFonts w:ascii="Tahoma" w:hAnsi="Tahoma" w:cs="Tahoma"/>
          <w:lang w:val="id-ID"/>
        </w:rPr>
        <w:t>5</w:t>
      </w:r>
      <w:r w:rsidR="008A18CB">
        <w:rPr>
          <w:rFonts w:ascii="Tahoma" w:hAnsi="Tahoma" w:cs="Tahoma"/>
        </w:rPr>
        <w:t>3</w:t>
      </w:r>
      <w:r w:rsidRPr="004D2966">
        <w:rPr>
          <w:rFonts w:ascii="Tahoma" w:hAnsi="Tahoma" w:cs="Tahoma"/>
          <w:lang w:val="id-ID"/>
        </w:rPr>
        <w:t xml:space="preserve"> %. </w:t>
      </w:r>
      <w:r w:rsidRPr="004D2966">
        <w:rPr>
          <w:rFonts w:ascii="Tahoma" w:hAnsi="Tahoma" w:cs="Tahoma"/>
        </w:rPr>
        <w:t>P</w:t>
      </w:r>
      <w:r w:rsidRPr="004D2966">
        <w:rPr>
          <w:rFonts w:ascii="Tahoma" w:hAnsi="Tahoma" w:cs="Tahoma"/>
          <w:lang w:val="id-ID"/>
        </w:rPr>
        <w:t xml:space="preserve">ada Tahun </w:t>
      </w:r>
      <w:r w:rsidR="009D7828" w:rsidRPr="004D2966">
        <w:rPr>
          <w:rFonts w:ascii="Tahoma" w:hAnsi="Tahoma" w:cs="Tahoma"/>
        </w:rPr>
        <w:t>berikutnya</w:t>
      </w:r>
      <w:r w:rsidRPr="004D2966">
        <w:rPr>
          <w:rFonts w:ascii="Tahoma" w:hAnsi="Tahoma" w:cs="Tahoma"/>
        </w:rPr>
        <w:t xml:space="preserve"> </w:t>
      </w:r>
      <w:r w:rsidRPr="004D2966">
        <w:rPr>
          <w:rFonts w:ascii="Tahoma" w:hAnsi="Tahoma" w:cs="Tahoma"/>
          <w:lang w:val="id-ID"/>
        </w:rPr>
        <w:t xml:space="preserve">diprediksi laju pertumbuhan penduduk Kabupaten </w:t>
      </w:r>
      <w:r w:rsidRPr="004D2966">
        <w:rPr>
          <w:rFonts w:ascii="Tahoma" w:hAnsi="Tahoma" w:cs="Tahoma"/>
        </w:rPr>
        <w:t xml:space="preserve">Kepulauan Meranti </w:t>
      </w:r>
      <w:r w:rsidR="009D7828" w:rsidRPr="004D2966">
        <w:rPr>
          <w:rFonts w:ascii="Tahoma" w:hAnsi="Tahoma" w:cs="Tahoma"/>
        </w:rPr>
        <w:t>akan terus meningkat</w:t>
      </w:r>
      <w:r w:rsidRPr="004D2966">
        <w:rPr>
          <w:rFonts w:ascii="Tahoma" w:hAnsi="Tahoma" w:cs="Tahoma"/>
          <w:lang w:val="id-ID"/>
        </w:rPr>
        <w:t>.</w:t>
      </w:r>
      <w:r w:rsidRPr="004D2966">
        <w:rPr>
          <w:rFonts w:ascii="Tahoma" w:hAnsi="Tahoma" w:cs="Tahoma"/>
        </w:rPr>
        <w:t xml:space="preserve"> Hal ini disebabkan dengan terbentuknya Kabupaten Kepulauan Meranti dan meningkatnya pertumbuhan ekonomi sehingga </w:t>
      </w:r>
      <w:r w:rsidRPr="004D2966">
        <w:rPr>
          <w:rFonts w:ascii="Tahoma" w:hAnsi="Tahoma" w:cs="Tahoma"/>
        </w:rPr>
        <w:lastRenderedPageBreak/>
        <w:t>akan mendorong penduduk lain untuk pindah Ke Kabupaten Kepulauan Meranti.</w:t>
      </w:r>
    </w:p>
    <w:p w:rsidR="00BB5AA7" w:rsidRPr="004D2966" w:rsidRDefault="009567D8" w:rsidP="00BB5AA7">
      <w:pPr>
        <w:spacing w:line="360" w:lineRule="auto"/>
        <w:ind w:left="1440" w:firstLine="720"/>
        <w:jc w:val="both"/>
        <w:rPr>
          <w:rFonts w:ascii="Tahoma" w:hAnsi="Tahoma" w:cs="Tahoma"/>
          <w:lang w:val="id-ID"/>
        </w:rPr>
      </w:pPr>
      <w:r w:rsidRPr="004D2966">
        <w:rPr>
          <w:rFonts w:ascii="Tahoma" w:hAnsi="Tahoma" w:cs="Tahoma"/>
          <w:lang w:val="sv-SE"/>
        </w:rPr>
        <w:t>Mencermati jumlah pend</w:t>
      </w:r>
      <w:r w:rsidR="008A18CB">
        <w:rPr>
          <w:rFonts w:ascii="Tahoma" w:hAnsi="Tahoma" w:cs="Tahoma"/>
          <w:lang w:val="sv-SE"/>
        </w:rPr>
        <w:t>uduk miskin yang pada tahun 201</w:t>
      </w:r>
      <w:r w:rsidR="008A18CB">
        <w:rPr>
          <w:rFonts w:ascii="Tahoma" w:hAnsi="Tahoma" w:cs="Tahoma"/>
          <w:lang w:val="id-ID"/>
        </w:rPr>
        <w:t>3</w:t>
      </w:r>
      <w:r w:rsidR="001233FA">
        <w:rPr>
          <w:rFonts w:ascii="Tahoma" w:hAnsi="Tahoma" w:cs="Tahoma"/>
          <w:lang w:val="sv-SE"/>
        </w:rPr>
        <w:t xml:space="preserve"> mengalami </w:t>
      </w:r>
      <w:r w:rsidR="001233FA">
        <w:rPr>
          <w:rFonts w:ascii="Tahoma" w:hAnsi="Tahoma" w:cs="Tahoma"/>
          <w:lang w:val="id-ID"/>
        </w:rPr>
        <w:t>penurunan</w:t>
      </w:r>
      <w:r w:rsidR="001233FA">
        <w:rPr>
          <w:rFonts w:ascii="Tahoma" w:hAnsi="Tahoma" w:cs="Tahoma"/>
          <w:lang w:val="sv-SE"/>
        </w:rPr>
        <w:t xml:space="preserve"> dari 3</w:t>
      </w:r>
      <w:r w:rsidR="001233FA">
        <w:rPr>
          <w:rFonts w:ascii="Tahoma" w:hAnsi="Tahoma" w:cs="Tahoma"/>
          <w:lang w:val="id-ID"/>
        </w:rPr>
        <w:t>5</w:t>
      </w:r>
      <w:r w:rsidR="001233FA">
        <w:rPr>
          <w:rFonts w:ascii="Tahoma" w:hAnsi="Tahoma" w:cs="Tahoma"/>
          <w:lang w:val="sv-SE"/>
        </w:rPr>
        <w:t>,</w:t>
      </w:r>
      <w:r w:rsidR="001233FA">
        <w:rPr>
          <w:rFonts w:ascii="Tahoma" w:hAnsi="Tahoma" w:cs="Tahoma"/>
          <w:lang w:val="id-ID"/>
        </w:rPr>
        <w:t>89</w:t>
      </w:r>
      <w:r w:rsidR="001233FA">
        <w:rPr>
          <w:rFonts w:ascii="Tahoma" w:hAnsi="Tahoma" w:cs="Tahoma"/>
          <w:lang w:val="sv-SE"/>
        </w:rPr>
        <w:t xml:space="preserve">% </w:t>
      </w:r>
      <w:r w:rsidR="001233FA">
        <w:rPr>
          <w:rFonts w:ascii="Tahoma" w:hAnsi="Tahoma" w:cs="Tahoma"/>
          <w:lang w:val="id-ID"/>
        </w:rPr>
        <w:t>t</w:t>
      </w:r>
      <w:r w:rsidR="001233FA">
        <w:rPr>
          <w:rFonts w:ascii="Tahoma" w:hAnsi="Tahoma" w:cs="Tahoma"/>
          <w:lang w:val="sv-SE"/>
        </w:rPr>
        <w:t>ahun 201</w:t>
      </w:r>
      <w:r w:rsidR="001233FA">
        <w:rPr>
          <w:rFonts w:ascii="Tahoma" w:hAnsi="Tahoma" w:cs="Tahoma"/>
          <w:lang w:val="id-ID"/>
        </w:rPr>
        <w:t>2</w:t>
      </w:r>
      <w:r w:rsidR="001233FA">
        <w:rPr>
          <w:rFonts w:ascii="Tahoma" w:hAnsi="Tahoma" w:cs="Tahoma"/>
          <w:lang w:val="sv-SE"/>
        </w:rPr>
        <w:t xml:space="preserve"> menjadi 35,</w:t>
      </w:r>
      <w:r w:rsidR="001233FA">
        <w:rPr>
          <w:rFonts w:ascii="Tahoma" w:hAnsi="Tahoma" w:cs="Tahoma"/>
          <w:lang w:val="id-ID"/>
        </w:rPr>
        <w:t>74</w:t>
      </w:r>
      <w:r w:rsidR="001233FA">
        <w:rPr>
          <w:rFonts w:ascii="Tahoma" w:hAnsi="Tahoma" w:cs="Tahoma"/>
          <w:lang w:val="sv-SE"/>
        </w:rPr>
        <w:t xml:space="preserve"> Tahun 201</w:t>
      </w:r>
      <w:r w:rsidR="001233FA">
        <w:rPr>
          <w:rFonts w:ascii="Tahoma" w:hAnsi="Tahoma" w:cs="Tahoma"/>
          <w:lang w:val="id-ID"/>
        </w:rPr>
        <w:t>3</w:t>
      </w:r>
      <w:r w:rsidR="001233FA">
        <w:rPr>
          <w:rFonts w:ascii="Tahoma" w:hAnsi="Tahoma" w:cs="Tahoma"/>
          <w:lang w:val="sv-SE"/>
        </w:rPr>
        <w:t xml:space="preserve">, </w:t>
      </w:r>
      <w:r w:rsidR="001233FA">
        <w:rPr>
          <w:rFonts w:ascii="Tahoma" w:hAnsi="Tahoma" w:cs="Tahoma"/>
          <w:lang w:val="id-ID"/>
        </w:rPr>
        <w:t>turun</w:t>
      </w:r>
      <w:r w:rsidR="001233FA">
        <w:rPr>
          <w:rFonts w:ascii="Tahoma" w:hAnsi="Tahoma" w:cs="Tahoma"/>
          <w:lang w:val="sv-SE"/>
        </w:rPr>
        <w:t xml:space="preserve"> </w:t>
      </w:r>
      <w:r w:rsidR="001233FA">
        <w:rPr>
          <w:rFonts w:ascii="Tahoma" w:hAnsi="Tahoma" w:cs="Tahoma"/>
          <w:lang w:val="id-ID"/>
        </w:rPr>
        <w:t>0</w:t>
      </w:r>
      <w:r w:rsidR="001233FA">
        <w:rPr>
          <w:rFonts w:ascii="Tahoma" w:hAnsi="Tahoma" w:cs="Tahoma"/>
          <w:lang w:val="sv-SE"/>
        </w:rPr>
        <w:t>,</w:t>
      </w:r>
      <w:r w:rsidR="001233FA">
        <w:rPr>
          <w:rFonts w:ascii="Tahoma" w:hAnsi="Tahoma" w:cs="Tahoma"/>
          <w:lang w:val="id-ID"/>
        </w:rPr>
        <w:t>1</w:t>
      </w:r>
      <w:r w:rsidRPr="004D2966">
        <w:rPr>
          <w:rFonts w:ascii="Tahoma" w:hAnsi="Tahoma" w:cs="Tahoma"/>
          <w:lang w:val="sv-SE"/>
        </w:rPr>
        <w:t xml:space="preserve">5%. Penduduk miskin pada umumnya masih terkonsentrasi di daerah perdesaan, hal ini disebabkan masih lemahnya kelembagaan ekonomi perdesaan dalam mendukung pengembangan sektor pertanian dan industri sebagai penggerak perekonomian pedesaan maka </w:t>
      </w:r>
      <w:r w:rsidRPr="004D2966">
        <w:rPr>
          <w:rFonts w:ascii="Tahoma" w:hAnsi="Tahoma" w:cs="Tahoma"/>
          <w:lang w:val="id-ID"/>
        </w:rPr>
        <w:t xml:space="preserve">Pemerintah Kabupaten </w:t>
      </w:r>
      <w:r w:rsidRPr="004D2966">
        <w:rPr>
          <w:rFonts w:ascii="Tahoma" w:hAnsi="Tahoma" w:cs="Tahoma"/>
        </w:rPr>
        <w:t>Kepulauan Meranti</w:t>
      </w:r>
      <w:r w:rsidRPr="004D2966">
        <w:rPr>
          <w:rFonts w:ascii="Tahoma" w:hAnsi="Tahoma" w:cs="Tahoma"/>
          <w:lang w:val="id-ID"/>
        </w:rPr>
        <w:t xml:space="preserve"> </w:t>
      </w:r>
      <w:r w:rsidRPr="004D2966">
        <w:rPr>
          <w:rFonts w:ascii="Tahoma" w:hAnsi="Tahoma" w:cs="Tahoma"/>
        </w:rPr>
        <w:t xml:space="preserve">akan  melakukan upaya terhadap sektor tersebut guna </w:t>
      </w:r>
      <w:r w:rsidRPr="004D2966">
        <w:rPr>
          <w:rFonts w:ascii="Tahoma" w:hAnsi="Tahoma" w:cs="Tahoma"/>
          <w:lang w:val="id-ID"/>
        </w:rPr>
        <w:t xml:space="preserve">untuk mendorong investasi dan menumbuhkembangkan sektor non-migas </w:t>
      </w:r>
      <w:r w:rsidRPr="004D2966">
        <w:rPr>
          <w:rFonts w:ascii="Tahoma" w:hAnsi="Tahoma" w:cs="Tahoma"/>
        </w:rPr>
        <w:t>untuk</w:t>
      </w:r>
      <w:r w:rsidRPr="004D2966">
        <w:rPr>
          <w:rFonts w:ascii="Tahoma" w:hAnsi="Tahoma" w:cs="Tahoma"/>
          <w:lang w:val="id-ID"/>
        </w:rPr>
        <w:t xml:space="preserve"> meningkatkan peranan masyarakat </w:t>
      </w:r>
      <w:r w:rsidRPr="004D2966">
        <w:rPr>
          <w:rFonts w:ascii="Tahoma" w:hAnsi="Tahoma" w:cs="Tahoma"/>
        </w:rPr>
        <w:t xml:space="preserve">desa </w:t>
      </w:r>
      <w:r w:rsidRPr="004D2966">
        <w:rPr>
          <w:rFonts w:ascii="Tahoma" w:hAnsi="Tahoma" w:cs="Tahoma"/>
          <w:lang w:val="id-ID"/>
        </w:rPr>
        <w:t>dalam pembangunan ekonomi</w:t>
      </w:r>
      <w:r w:rsidRPr="004D2966">
        <w:rPr>
          <w:rFonts w:ascii="Tahoma" w:hAnsi="Tahoma" w:cs="Tahoma"/>
        </w:rPr>
        <w:t xml:space="preserve"> pedesaaan sehingga d</w:t>
      </w:r>
      <w:r w:rsidRPr="004D2966">
        <w:rPr>
          <w:rFonts w:ascii="Tahoma" w:hAnsi="Tahoma" w:cs="Tahoma"/>
          <w:lang w:val="sv-SE"/>
        </w:rPr>
        <w:t xml:space="preserve">iharapkan </w:t>
      </w:r>
      <w:r w:rsidRPr="004D2966">
        <w:rPr>
          <w:rFonts w:ascii="Tahoma" w:hAnsi="Tahoma" w:cs="Tahoma"/>
        </w:rPr>
        <w:t>j</w:t>
      </w:r>
      <w:r w:rsidRPr="004D2966">
        <w:rPr>
          <w:rFonts w:ascii="Tahoma" w:hAnsi="Tahoma" w:cs="Tahoma"/>
          <w:lang w:val="sv-SE"/>
        </w:rPr>
        <w:t>umlah penduduk miskin di Kabupaten Kepulauan Meranti khususnya di pedesaan tahun-tahun berikutnya akan semakin berkurang jumlahnya.</w:t>
      </w:r>
    </w:p>
    <w:p w:rsidR="00D729A7" w:rsidRPr="004D2966" w:rsidRDefault="00D729A7" w:rsidP="007179AB">
      <w:pPr>
        <w:spacing w:line="360" w:lineRule="auto"/>
        <w:ind w:left="1440"/>
        <w:jc w:val="both"/>
        <w:rPr>
          <w:rFonts w:ascii="Tahoma" w:hAnsi="Tahoma" w:cs="Tahoma"/>
        </w:rPr>
      </w:pPr>
    </w:p>
    <w:p w:rsidR="007179AB" w:rsidRPr="004D2966" w:rsidRDefault="007179AB" w:rsidP="007179AB">
      <w:pPr>
        <w:numPr>
          <w:ilvl w:val="2"/>
          <w:numId w:val="2"/>
        </w:numPr>
        <w:tabs>
          <w:tab w:val="left" w:pos="720"/>
          <w:tab w:val="left" w:pos="1440"/>
        </w:tabs>
        <w:spacing w:line="360" w:lineRule="auto"/>
        <w:ind w:left="1260"/>
        <w:jc w:val="both"/>
        <w:rPr>
          <w:rFonts w:ascii="Tahoma" w:hAnsi="Tahoma" w:cs="Tahoma"/>
          <w:b/>
          <w:lang w:val="id-ID"/>
        </w:rPr>
      </w:pPr>
      <w:bookmarkStart w:id="0" w:name="OLE_LINK3"/>
      <w:bookmarkStart w:id="1" w:name="OLE_LINK4"/>
      <w:r w:rsidRPr="004D2966">
        <w:rPr>
          <w:rFonts w:ascii="Tahoma" w:hAnsi="Tahoma" w:cs="Tahoma"/>
          <w:b/>
          <w:lang w:val="id-ID"/>
        </w:rPr>
        <w:t>Perkiraan Pertumbuhan Investasi</w:t>
      </w:r>
    </w:p>
    <w:bookmarkEnd w:id="0"/>
    <w:bookmarkEnd w:id="1"/>
    <w:p w:rsidR="001233FA" w:rsidRDefault="001233FA" w:rsidP="00C07808">
      <w:pPr>
        <w:spacing w:line="360" w:lineRule="auto"/>
        <w:ind w:left="1440" w:firstLine="720"/>
        <w:jc w:val="both"/>
        <w:rPr>
          <w:rFonts w:ascii="Tahoma" w:hAnsi="Tahoma" w:cs="Tahoma"/>
          <w:lang w:val="id-ID"/>
        </w:rPr>
      </w:pPr>
      <w:r w:rsidRPr="001233FA">
        <w:rPr>
          <w:rFonts w:ascii="Tahoma" w:hAnsi="Tahoma" w:cs="Tahoma"/>
        </w:rPr>
        <w:t>Berdasarkan data dari BPS Kabupaten Kepulauan Meranti bahwa untuk konsumsi akh</w:t>
      </w:r>
      <w:r w:rsidRPr="001233FA">
        <w:rPr>
          <w:rFonts w:ascii="Tahoma" w:hAnsi="Tahoma" w:cs="Tahoma"/>
          <w:lang w:val="id-ID"/>
        </w:rPr>
        <w:t>i</w:t>
      </w:r>
      <w:r w:rsidRPr="001233FA">
        <w:rPr>
          <w:rFonts w:ascii="Tahoma" w:hAnsi="Tahoma" w:cs="Tahoma"/>
        </w:rPr>
        <w:t>r, PDRB juga digunakan untuk pembentukan modal bruto (PMTB) atau juga disebut investasi fisik yang sifatnya lebih produktif. Investasi dalam kegiatan ekonomi mempumyai arti yg luas, investasi selalu dikaitkan dengan kegiatan menanamkan uang atau modal dengan harapan mendapatkan keuntungan atau kepentingan kapasitas produksi pada masa yang akan datang.</w:t>
      </w:r>
      <w:r w:rsidRPr="001233FA">
        <w:rPr>
          <w:rFonts w:ascii="Tahoma" w:hAnsi="Tahoma" w:cs="Tahoma"/>
          <w:lang w:val="id-ID"/>
        </w:rPr>
        <w:t xml:space="preserve"> Dilihat dari sisi kontribusinya terhadap pembentukan PDRB, investasi fisik (PMTB) di Kabupaten Kepulauan Meranti terlihat ada peningkatan yang lumayan dari tahun 2010 – 2013. Pada tahun 2013 investasi menyumbangkan 35,77% dari total PDRB.</w:t>
      </w:r>
      <w:r w:rsidR="00C07808">
        <w:rPr>
          <w:rFonts w:ascii="Tahoma" w:hAnsi="Tahoma" w:cs="Tahoma"/>
          <w:lang w:val="id-ID"/>
        </w:rPr>
        <w:t xml:space="preserve"> </w:t>
      </w:r>
      <w:r w:rsidR="00C07808" w:rsidRPr="00C07808">
        <w:rPr>
          <w:rFonts w:ascii="Tahoma" w:hAnsi="Tahoma" w:cs="Tahoma"/>
        </w:rPr>
        <w:t>Berdasarkan data dari BPS Kabupaten Kepulauan Meranti bahwa untuk konsumsi akh</w:t>
      </w:r>
      <w:r w:rsidR="00C07808" w:rsidRPr="00C07808">
        <w:rPr>
          <w:rFonts w:ascii="Tahoma" w:hAnsi="Tahoma" w:cs="Tahoma"/>
          <w:lang w:val="id-ID"/>
        </w:rPr>
        <w:t>i</w:t>
      </w:r>
      <w:r w:rsidR="00C07808" w:rsidRPr="00C07808">
        <w:rPr>
          <w:rFonts w:ascii="Tahoma" w:hAnsi="Tahoma" w:cs="Tahoma"/>
        </w:rPr>
        <w:t xml:space="preserve">r, PDRB juga digunakan untuk pembentukan modal bruto (PMTB) atau juga disebut investasi fisik yang sifatnya lebih produktif. Investasi dalam kegiatan ekonomi mempumyai arti yg luas, investasi selalu dikaitkan dengan kegiatan menanamkan uang atau modal dengan harapan mendapatkan keuntungan atau kepentingan kapasitas produksi pada masa yang akan </w:t>
      </w:r>
      <w:r w:rsidR="00C07808" w:rsidRPr="00C07808">
        <w:rPr>
          <w:rFonts w:ascii="Tahoma" w:hAnsi="Tahoma" w:cs="Tahoma"/>
        </w:rPr>
        <w:lastRenderedPageBreak/>
        <w:t>datang.</w:t>
      </w:r>
      <w:r w:rsidR="00C07808" w:rsidRPr="00C07808">
        <w:rPr>
          <w:rFonts w:ascii="Tahoma" w:hAnsi="Tahoma" w:cs="Tahoma"/>
          <w:lang w:val="id-ID"/>
        </w:rPr>
        <w:t xml:space="preserve"> Dilihat dari sisi kontribusinya terhadap pembentukan PDRB, investasi fisik (PMTB) di Kabupaten Kepulauan Meranti terlihat ada peningkatan yang lumayan dari tahun 2010 – 2013. Pada tahun 2013 investasi menyumbangkan 35,77% dari total PDRB.</w:t>
      </w:r>
    </w:p>
    <w:p w:rsidR="00602EC7" w:rsidRDefault="007179AB" w:rsidP="005C3637">
      <w:pPr>
        <w:spacing w:line="360" w:lineRule="auto"/>
        <w:ind w:left="1440" w:firstLine="720"/>
        <w:jc w:val="both"/>
      </w:pPr>
      <w:r w:rsidRPr="004D2966">
        <w:rPr>
          <w:rFonts w:ascii="Tahoma" w:hAnsi="Tahoma" w:cs="Tahoma"/>
          <w:lang w:val="id-ID"/>
        </w:rPr>
        <w:t>Investasi pada saat ini masih terkonsentrasi pada daerah-daerah yang memiliki sumberdaya alam yang melimpah seperti Kecamatan M</w:t>
      </w:r>
      <w:r w:rsidRPr="004D2966">
        <w:rPr>
          <w:rFonts w:ascii="Tahoma" w:hAnsi="Tahoma" w:cs="Tahoma"/>
        </w:rPr>
        <w:t>erbau</w:t>
      </w:r>
      <w:r w:rsidRPr="004D2966">
        <w:rPr>
          <w:rFonts w:ascii="Tahoma" w:hAnsi="Tahoma" w:cs="Tahoma"/>
          <w:lang w:val="id-ID"/>
        </w:rPr>
        <w:t xml:space="preserve"> dan Kecamatan </w:t>
      </w:r>
      <w:r w:rsidRPr="004D2966">
        <w:rPr>
          <w:rFonts w:ascii="Tahoma" w:hAnsi="Tahoma" w:cs="Tahoma"/>
        </w:rPr>
        <w:t>Tebing Tinggi</w:t>
      </w:r>
      <w:r w:rsidRPr="004D2966">
        <w:rPr>
          <w:rFonts w:ascii="Tahoma" w:hAnsi="Tahoma" w:cs="Tahoma"/>
          <w:lang w:val="id-ID"/>
        </w:rPr>
        <w:t>, sehingga terjadi ketimpangan dalam pertumbuhan ekonomi dibandingkan dengan daerah yang tidak mempunyai sumberdaya alam. Untuk Tahun 20</w:t>
      </w:r>
      <w:r w:rsidR="001233FA">
        <w:rPr>
          <w:rFonts w:ascii="Tahoma" w:hAnsi="Tahoma" w:cs="Tahoma"/>
        </w:rPr>
        <w:t>1</w:t>
      </w:r>
      <w:r w:rsidR="001233FA">
        <w:rPr>
          <w:rFonts w:ascii="Tahoma" w:hAnsi="Tahoma" w:cs="Tahoma"/>
          <w:lang w:val="id-ID"/>
        </w:rPr>
        <w:t>5</w:t>
      </w:r>
      <w:r w:rsidRPr="004D2966">
        <w:rPr>
          <w:rFonts w:ascii="Tahoma" w:hAnsi="Tahoma" w:cs="Tahoma"/>
        </w:rPr>
        <w:t xml:space="preserve"> dan 201</w:t>
      </w:r>
      <w:r w:rsidR="001233FA">
        <w:rPr>
          <w:rFonts w:ascii="Tahoma" w:hAnsi="Tahoma" w:cs="Tahoma"/>
          <w:lang w:val="id-ID"/>
        </w:rPr>
        <w:t>6</w:t>
      </w:r>
      <w:r w:rsidRPr="004D2966">
        <w:rPr>
          <w:rFonts w:ascii="Tahoma" w:hAnsi="Tahoma" w:cs="Tahoma"/>
          <w:lang w:val="id-ID"/>
        </w:rPr>
        <w:t xml:space="preserve"> Pemerintah Kabupaten </w:t>
      </w:r>
      <w:r w:rsidRPr="004D2966">
        <w:rPr>
          <w:rFonts w:ascii="Tahoma" w:hAnsi="Tahoma" w:cs="Tahoma"/>
        </w:rPr>
        <w:t>Kepulauan Meranti</w:t>
      </w:r>
      <w:r w:rsidRPr="004D2966">
        <w:rPr>
          <w:rFonts w:ascii="Tahoma" w:hAnsi="Tahoma" w:cs="Tahoma"/>
          <w:lang w:val="id-ID"/>
        </w:rPr>
        <w:t xml:space="preserve"> akan memproritaskan perkembangan investasi pada daerah-daerah yang tidak mempunyai sumberdaya alam dengan perkiraaan pertumbuhan investasi tanpa migas </w:t>
      </w:r>
      <w:r w:rsidRPr="004D2966">
        <w:rPr>
          <w:rFonts w:ascii="Tahoma" w:hAnsi="Tahoma" w:cs="Tahoma"/>
        </w:rPr>
        <w:t xml:space="preserve">harga </w:t>
      </w:r>
      <w:r w:rsidR="00A57B4C" w:rsidRPr="004D2966">
        <w:rPr>
          <w:rFonts w:ascii="Tahoma" w:hAnsi="Tahoma" w:cs="Tahoma"/>
        </w:rPr>
        <w:t>konstan</w:t>
      </w:r>
      <w:r w:rsidRPr="004D2966">
        <w:rPr>
          <w:rFonts w:ascii="Tahoma" w:hAnsi="Tahoma" w:cs="Tahoma"/>
        </w:rPr>
        <w:t xml:space="preserve"> </w:t>
      </w:r>
      <w:r w:rsidR="00F0595E" w:rsidRPr="004D2966">
        <w:rPr>
          <w:rFonts w:ascii="Tahoma" w:hAnsi="Tahoma" w:cs="Tahoma"/>
        </w:rPr>
        <w:t xml:space="preserve">akan meningkat sebesar 2-3 </w:t>
      </w:r>
      <w:r w:rsidRPr="004D2966">
        <w:rPr>
          <w:rFonts w:ascii="Tahoma" w:hAnsi="Tahoma" w:cs="Tahoma"/>
          <w:color w:val="FF0000"/>
        </w:rPr>
        <w:t xml:space="preserve"> </w:t>
      </w:r>
      <w:r w:rsidRPr="004D2966">
        <w:rPr>
          <w:rFonts w:ascii="Tahoma" w:hAnsi="Tahoma" w:cs="Tahoma"/>
        </w:rPr>
        <w:t>persen.</w:t>
      </w:r>
    </w:p>
    <w:sectPr w:rsidR="00602EC7" w:rsidSect="00AD00C2">
      <w:footerReference w:type="even" r:id="rId7"/>
      <w:footerReference w:type="default" r:id="rId8"/>
      <w:footerReference w:type="first" r:id="rId9"/>
      <w:pgSz w:w="12242" w:h="18722" w:code="138"/>
      <w:pgMar w:top="2160" w:right="1440" w:bottom="1728" w:left="1728" w:header="706" w:footer="346"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5068" w:rsidRDefault="00095068" w:rsidP="009B0A82">
      <w:r>
        <w:separator/>
      </w:r>
    </w:p>
  </w:endnote>
  <w:endnote w:type="continuationSeparator" w:id="1">
    <w:p w:rsidR="00095068" w:rsidRDefault="00095068" w:rsidP="009B0A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oper Black">
    <w:panose1 w:val="0208090404030B0204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Apple Chancery">
    <w:altName w:val="Mistral"/>
    <w:charset w:val="00"/>
    <w:family w:val="script"/>
    <w:pitch w:val="variable"/>
    <w:sig w:usb0="00000001"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C12" w:rsidRDefault="001D5C12" w:rsidP="00AD00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D5C12" w:rsidRDefault="001D5C12" w:rsidP="00AD00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C12" w:rsidRDefault="001D5C12" w:rsidP="00AD00C2">
    <w:pPr>
      <w:pStyle w:val="Footer"/>
      <w:pBdr>
        <w:top w:val="thinThickSmallGap" w:sz="24" w:space="1" w:color="auto"/>
      </w:pBdr>
      <w:rPr>
        <w:rFonts w:asciiTheme="majorHAnsi" w:hAnsiTheme="majorHAnsi"/>
      </w:rPr>
    </w:pPr>
    <w:r w:rsidRPr="00210F18">
      <w:rPr>
        <w:rFonts w:ascii="Tahoma" w:hAnsi="Tahoma" w:cs="Tahoma"/>
        <w:i/>
        <w:iCs/>
        <w:sz w:val="20"/>
        <w:szCs w:val="20"/>
        <w:lang w:val="fi-FI"/>
      </w:rPr>
      <w:t xml:space="preserve">Kebijakan Umum APBD Tahun Anggaran </w:t>
    </w:r>
    <w:r>
      <w:rPr>
        <w:rFonts w:ascii="Tahoma" w:hAnsi="Tahoma" w:cs="Tahoma"/>
        <w:i/>
        <w:iCs/>
        <w:sz w:val="20"/>
        <w:szCs w:val="20"/>
        <w:lang w:val="id-ID"/>
      </w:rPr>
      <w:t>2016</w:t>
    </w:r>
    <w:r>
      <w:rPr>
        <w:rFonts w:asciiTheme="majorHAnsi" w:hAnsiTheme="majorHAnsi"/>
      </w:rPr>
      <w:ptab w:relativeTo="margin" w:alignment="right" w:leader="none"/>
    </w:r>
    <w:r>
      <w:rPr>
        <w:rFonts w:asciiTheme="majorHAnsi" w:hAnsiTheme="majorHAnsi"/>
      </w:rPr>
      <w:t xml:space="preserve">II - </w:t>
    </w:r>
    <w:fldSimple w:instr=" PAGE   \* MERGEFORMAT ">
      <w:r w:rsidR="00B56621" w:rsidRPr="00B56621">
        <w:rPr>
          <w:rFonts w:asciiTheme="majorHAnsi" w:hAnsiTheme="majorHAnsi"/>
          <w:noProof/>
        </w:rPr>
        <w:t>15</w:t>
      </w:r>
    </w:fldSimple>
  </w:p>
  <w:p w:rsidR="001D5C12" w:rsidRPr="00E63137" w:rsidRDefault="001D5C12" w:rsidP="00AD00C2">
    <w:pPr>
      <w:pStyle w:val="Footer"/>
      <w:ind w:right="360"/>
      <w:rPr>
        <w:rFonts w:ascii="Apple Chancery" w:hAnsi="Apple Chancery"/>
        <w:b/>
        <w:i/>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C12" w:rsidRPr="00CE585D" w:rsidRDefault="001D5C12" w:rsidP="00AD00C2">
    <w:pPr>
      <w:pStyle w:val="Footer"/>
      <w:framePr w:wrap="around" w:vAnchor="text" w:hAnchor="margin" w:xAlign="right" w:y="1"/>
      <w:rPr>
        <w:rStyle w:val="PageNumber"/>
        <w:rFonts w:ascii="Apple Chancery" w:hAnsi="Apple Chancery"/>
        <w:b/>
        <w:sz w:val="26"/>
        <w:szCs w:val="26"/>
      </w:rPr>
    </w:pPr>
    <w:r w:rsidRPr="00CE585D">
      <w:rPr>
        <w:rStyle w:val="PageNumber"/>
        <w:rFonts w:ascii="Apple Chancery" w:hAnsi="Apple Chancery"/>
        <w:b/>
        <w:sz w:val="26"/>
        <w:szCs w:val="26"/>
      </w:rPr>
      <w:fldChar w:fldCharType="begin"/>
    </w:r>
    <w:r w:rsidRPr="00CE585D">
      <w:rPr>
        <w:rStyle w:val="PageNumber"/>
        <w:rFonts w:ascii="Apple Chancery" w:hAnsi="Apple Chancery"/>
        <w:b/>
        <w:sz w:val="26"/>
        <w:szCs w:val="26"/>
      </w:rPr>
      <w:instrText xml:space="preserve">PAGE  </w:instrText>
    </w:r>
    <w:r w:rsidRPr="00CE585D">
      <w:rPr>
        <w:rStyle w:val="PageNumber"/>
        <w:rFonts w:ascii="Apple Chancery" w:hAnsi="Apple Chancery"/>
        <w:b/>
        <w:sz w:val="26"/>
        <w:szCs w:val="26"/>
      </w:rPr>
      <w:fldChar w:fldCharType="separate"/>
    </w:r>
    <w:r>
      <w:rPr>
        <w:rStyle w:val="PageNumber"/>
        <w:rFonts w:ascii="Apple Chancery" w:hAnsi="Apple Chancery"/>
        <w:b/>
        <w:noProof/>
        <w:sz w:val="26"/>
        <w:szCs w:val="26"/>
      </w:rPr>
      <w:t>1</w:t>
    </w:r>
    <w:r w:rsidRPr="00CE585D">
      <w:rPr>
        <w:rStyle w:val="PageNumber"/>
        <w:rFonts w:ascii="Apple Chancery" w:hAnsi="Apple Chancery"/>
        <w:b/>
        <w:sz w:val="26"/>
        <w:szCs w:val="26"/>
      </w:rPr>
      <w:fldChar w:fldCharType="end"/>
    </w:r>
  </w:p>
  <w:p w:rsidR="001D5C12" w:rsidRPr="00E63137" w:rsidRDefault="001D5C12" w:rsidP="00AD00C2">
    <w:pPr>
      <w:pStyle w:val="Footer"/>
      <w:ind w:right="360"/>
      <w:rPr>
        <w:rFonts w:ascii="Apple Chancery" w:hAnsi="Apple Chancery"/>
        <w:b/>
        <w:i/>
      </w:rPr>
    </w:pPr>
    <w:r w:rsidRPr="00095406">
      <w:rPr>
        <w:rFonts w:ascii="Apple Chancery" w:hAnsi="Apple Chancery"/>
        <w:b/>
        <w:i/>
        <w:noProof/>
      </w:rPr>
      <w:pict>
        <v:line id="_x0000_s1025" style="position:absolute;z-index:251658240" from="0,-.05pt" to="405pt,-.05pt" strokeweight="4.5pt">
          <v:stroke linestyle="thickThin"/>
        </v:line>
      </w:pict>
    </w:r>
    <w:r w:rsidRPr="00CE585D">
      <w:rPr>
        <w:rFonts w:ascii="Apple Chancery" w:hAnsi="Apple Chancery"/>
        <w:b/>
        <w:i/>
      </w:rPr>
      <w:t>Kebijakan Umum  APBD Tahun Anggaran 201</w:t>
    </w:r>
    <w:r>
      <w:rPr>
        <w:rFonts w:ascii="Apple Chancery" w:hAnsi="Apple Chancery"/>
        <w:b/>
        <w:i/>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5068" w:rsidRDefault="00095068" w:rsidP="009B0A82">
      <w:r>
        <w:separator/>
      </w:r>
    </w:p>
  </w:footnote>
  <w:footnote w:type="continuationSeparator" w:id="1">
    <w:p w:rsidR="00095068" w:rsidRDefault="00095068" w:rsidP="009B0A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7E140D"/>
    <w:multiLevelType w:val="multilevel"/>
    <w:tmpl w:val="08F4E998"/>
    <w:lvl w:ilvl="0">
      <w:start w:val="2"/>
      <w:numFmt w:val="decimal"/>
      <w:lvlText w:val="%1.2."/>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7745519C"/>
    <w:multiLevelType w:val="multilevel"/>
    <w:tmpl w:val="A0D22A34"/>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1"/>
      <w:numFmt w:val="decimal"/>
      <w:lvlText w:val="%1.%2%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hdrShapeDefaults>
    <o:shapedefaults v:ext="edit" spidmax="28674"/>
    <o:shapelayout v:ext="edit">
      <o:idmap v:ext="edit" data="1"/>
    </o:shapelayout>
  </w:hdrShapeDefaults>
  <w:footnotePr>
    <w:footnote w:id="0"/>
    <w:footnote w:id="1"/>
  </w:footnotePr>
  <w:endnotePr>
    <w:endnote w:id="0"/>
    <w:endnote w:id="1"/>
  </w:endnotePr>
  <w:compat/>
  <w:rsids>
    <w:rsidRoot w:val="007179AB"/>
    <w:rsid w:val="000020F5"/>
    <w:rsid w:val="000119D1"/>
    <w:rsid w:val="00014E16"/>
    <w:rsid w:val="0001533F"/>
    <w:rsid w:val="00021283"/>
    <w:rsid w:val="00032456"/>
    <w:rsid w:val="0004208E"/>
    <w:rsid w:val="00064FA2"/>
    <w:rsid w:val="000830A6"/>
    <w:rsid w:val="00084FBD"/>
    <w:rsid w:val="00092D91"/>
    <w:rsid w:val="00095068"/>
    <w:rsid w:val="00095406"/>
    <w:rsid w:val="000A22F1"/>
    <w:rsid w:val="000B467D"/>
    <w:rsid w:val="000B59D5"/>
    <w:rsid w:val="000B5B51"/>
    <w:rsid w:val="000C34BD"/>
    <w:rsid w:val="000E631F"/>
    <w:rsid w:val="000E79E7"/>
    <w:rsid w:val="000F7714"/>
    <w:rsid w:val="001018F4"/>
    <w:rsid w:val="00102A38"/>
    <w:rsid w:val="001063D1"/>
    <w:rsid w:val="0010797E"/>
    <w:rsid w:val="00116C31"/>
    <w:rsid w:val="0012125B"/>
    <w:rsid w:val="0012244D"/>
    <w:rsid w:val="001233FA"/>
    <w:rsid w:val="00144F92"/>
    <w:rsid w:val="001479F0"/>
    <w:rsid w:val="0015187E"/>
    <w:rsid w:val="00153C2C"/>
    <w:rsid w:val="001561A9"/>
    <w:rsid w:val="00156D37"/>
    <w:rsid w:val="001733B7"/>
    <w:rsid w:val="00173D3E"/>
    <w:rsid w:val="0018462E"/>
    <w:rsid w:val="00186E8F"/>
    <w:rsid w:val="0019216C"/>
    <w:rsid w:val="00193F23"/>
    <w:rsid w:val="00195C70"/>
    <w:rsid w:val="001A0044"/>
    <w:rsid w:val="001B55EF"/>
    <w:rsid w:val="001B5F62"/>
    <w:rsid w:val="001B61D8"/>
    <w:rsid w:val="001C1013"/>
    <w:rsid w:val="001D5C12"/>
    <w:rsid w:val="001E4EA1"/>
    <w:rsid w:val="001E50E3"/>
    <w:rsid w:val="001F3643"/>
    <w:rsid w:val="002001A2"/>
    <w:rsid w:val="002020E0"/>
    <w:rsid w:val="0020385F"/>
    <w:rsid w:val="002062A6"/>
    <w:rsid w:val="00207CB0"/>
    <w:rsid w:val="00207F10"/>
    <w:rsid w:val="00226648"/>
    <w:rsid w:val="00232E2D"/>
    <w:rsid w:val="00233629"/>
    <w:rsid w:val="00244E0F"/>
    <w:rsid w:val="002510C7"/>
    <w:rsid w:val="002510CB"/>
    <w:rsid w:val="002532D9"/>
    <w:rsid w:val="002545C9"/>
    <w:rsid w:val="00266C7D"/>
    <w:rsid w:val="00273265"/>
    <w:rsid w:val="0029312E"/>
    <w:rsid w:val="002A36FF"/>
    <w:rsid w:val="002A466B"/>
    <w:rsid w:val="002B297D"/>
    <w:rsid w:val="002B42B5"/>
    <w:rsid w:val="002C7E9B"/>
    <w:rsid w:val="002D0B96"/>
    <w:rsid w:val="002F15DE"/>
    <w:rsid w:val="0030139B"/>
    <w:rsid w:val="00302119"/>
    <w:rsid w:val="00302768"/>
    <w:rsid w:val="0031794B"/>
    <w:rsid w:val="0032018D"/>
    <w:rsid w:val="003205E7"/>
    <w:rsid w:val="00333F2D"/>
    <w:rsid w:val="00335AB7"/>
    <w:rsid w:val="00337F8B"/>
    <w:rsid w:val="0034759F"/>
    <w:rsid w:val="003478E6"/>
    <w:rsid w:val="00350ADE"/>
    <w:rsid w:val="0035572C"/>
    <w:rsid w:val="0036486F"/>
    <w:rsid w:val="00373DFB"/>
    <w:rsid w:val="00376FAF"/>
    <w:rsid w:val="00386125"/>
    <w:rsid w:val="00386FF3"/>
    <w:rsid w:val="003A2CCB"/>
    <w:rsid w:val="003A316D"/>
    <w:rsid w:val="003B2D81"/>
    <w:rsid w:val="003B68B5"/>
    <w:rsid w:val="003C155E"/>
    <w:rsid w:val="003C38FC"/>
    <w:rsid w:val="003C3E8A"/>
    <w:rsid w:val="003D0A85"/>
    <w:rsid w:val="003E543C"/>
    <w:rsid w:val="003E697E"/>
    <w:rsid w:val="004058E4"/>
    <w:rsid w:val="004114E7"/>
    <w:rsid w:val="00413DCE"/>
    <w:rsid w:val="00420A2D"/>
    <w:rsid w:val="004309A7"/>
    <w:rsid w:val="004346E9"/>
    <w:rsid w:val="00440DED"/>
    <w:rsid w:val="0044308B"/>
    <w:rsid w:val="004438B6"/>
    <w:rsid w:val="004543A7"/>
    <w:rsid w:val="00461534"/>
    <w:rsid w:val="004631F2"/>
    <w:rsid w:val="004728C4"/>
    <w:rsid w:val="00474A7D"/>
    <w:rsid w:val="0047578D"/>
    <w:rsid w:val="00480126"/>
    <w:rsid w:val="0048037B"/>
    <w:rsid w:val="0048280F"/>
    <w:rsid w:val="0048410E"/>
    <w:rsid w:val="00484762"/>
    <w:rsid w:val="004A3B21"/>
    <w:rsid w:val="004A6030"/>
    <w:rsid w:val="004A6C8E"/>
    <w:rsid w:val="004B41BB"/>
    <w:rsid w:val="004B600A"/>
    <w:rsid w:val="004B73D4"/>
    <w:rsid w:val="004D2966"/>
    <w:rsid w:val="004D2FC2"/>
    <w:rsid w:val="004D36AD"/>
    <w:rsid w:val="004D5754"/>
    <w:rsid w:val="004F16AC"/>
    <w:rsid w:val="004F50FD"/>
    <w:rsid w:val="00500990"/>
    <w:rsid w:val="005023F3"/>
    <w:rsid w:val="00506766"/>
    <w:rsid w:val="005161BB"/>
    <w:rsid w:val="005220CE"/>
    <w:rsid w:val="00553F8F"/>
    <w:rsid w:val="00557031"/>
    <w:rsid w:val="0056068C"/>
    <w:rsid w:val="00564E71"/>
    <w:rsid w:val="00573F4C"/>
    <w:rsid w:val="0057430E"/>
    <w:rsid w:val="00580800"/>
    <w:rsid w:val="00587FFA"/>
    <w:rsid w:val="00590A89"/>
    <w:rsid w:val="00590A93"/>
    <w:rsid w:val="005B3005"/>
    <w:rsid w:val="005C3637"/>
    <w:rsid w:val="005C5057"/>
    <w:rsid w:val="005C7535"/>
    <w:rsid w:val="005D53CE"/>
    <w:rsid w:val="005E352D"/>
    <w:rsid w:val="005E3884"/>
    <w:rsid w:val="005F2FDD"/>
    <w:rsid w:val="00602D08"/>
    <w:rsid w:val="00602EC7"/>
    <w:rsid w:val="00603986"/>
    <w:rsid w:val="0060599D"/>
    <w:rsid w:val="006124D9"/>
    <w:rsid w:val="00613A79"/>
    <w:rsid w:val="00616094"/>
    <w:rsid w:val="00617ECF"/>
    <w:rsid w:val="00620994"/>
    <w:rsid w:val="00622D20"/>
    <w:rsid w:val="0062317C"/>
    <w:rsid w:val="00623DA4"/>
    <w:rsid w:val="00646DB0"/>
    <w:rsid w:val="006513FE"/>
    <w:rsid w:val="00654D77"/>
    <w:rsid w:val="00670AD5"/>
    <w:rsid w:val="00676B6A"/>
    <w:rsid w:val="00682EF7"/>
    <w:rsid w:val="00694B91"/>
    <w:rsid w:val="006A20F5"/>
    <w:rsid w:val="006B1E83"/>
    <w:rsid w:val="006C5AAE"/>
    <w:rsid w:val="006C70A7"/>
    <w:rsid w:val="006D0FEF"/>
    <w:rsid w:val="006D7D73"/>
    <w:rsid w:val="006E5AE4"/>
    <w:rsid w:val="006F1382"/>
    <w:rsid w:val="00707301"/>
    <w:rsid w:val="007122CB"/>
    <w:rsid w:val="007179AB"/>
    <w:rsid w:val="00717F5A"/>
    <w:rsid w:val="007201AA"/>
    <w:rsid w:val="00720442"/>
    <w:rsid w:val="00720B7D"/>
    <w:rsid w:val="00724B83"/>
    <w:rsid w:val="00733C1D"/>
    <w:rsid w:val="007356BD"/>
    <w:rsid w:val="00737594"/>
    <w:rsid w:val="00737B74"/>
    <w:rsid w:val="00740BE6"/>
    <w:rsid w:val="00743A3B"/>
    <w:rsid w:val="007512AE"/>
    <w:rsid w:val="0075243D"/>
    <w:rsid w:val="00760CAF"/>
    <w:rsid w:val="007622E5"/>
    <w:rsid w:val="00763E0B"/>
    <w:rsid w:val="00774348"/>
    <w:rsid w:val="0077453E"/>
    <w:rsid w:val="0077647E"/>
    <w:rsid w:val="00776C97"/>
    <w:rsid w:val="00776E7D"/>
    <w:rsid w:val="007806C1"/>
    <w:rsid w:val="007810CB"/>
    <w:rsid w:val="00784CEA"/>
    <w:rsid w:val="007932D1"/>
    <w:rsid w:val="00795133"/>
    <w:rsid w:val="007A59D8"/>
    <w:rsid w:val="007B76D1"/>
    <w:rsid w:val="007C1D70"/>
    <w:rsid w:val="007E12AC"/>
    <w:rsid w:val="007E4235"/>
    <w:rsid w:val="007F3318"/>
    <w:rsid w:val="0080027A"/>
    <w:rsid w:val="00800D1F"/>
    <w:rsid w:val="00803964"/>
    <w:rsid w:val="00804816"/>
    <w:rsid w:val="008051C8"/>
    <w:rsid w:val="00830401"/>
    <w:rsid w:val="00832657"/>
    <w:rsid w:val="00840E72"/>
    <w:rsid w:val="00866EA4"/>
    <w:rsid w:val="00881C55"/>
    <w:rsid w:val="008842D1"/>
    <w:rsid w:val="00884854"/>
    <w:rsid w:val="008A18CB"/>
    <w:rsid w:val="008A653C"/>
    <w:rsid w:val="008A75ED"/>
    <w:rsid w:val="008B0359"/>
    <w:rsid w:val="008B0FA5"/>
    <w:rsid w:val="008B3866"/>
    <w:rsid w:val="008B7700"/>
    <w:rsid w:val="008C3936"/>
    <w:rsid w:val="008C6864"/>
    <w:rsid w:val="008C74DA"/>
    <w:rsid w:val="008F36C6"/>
    <w:rsid w:val="00903683"/>
    <w:rsid w:val="00907157"/>
    <w:rsid w:val="00907CAA"/>
    <w:rsid w:val="00912E29"/>
    <w:rsid w:val="00917755"/>
    <w:rsid w:val="00917F29"/>
    <w:rsid w:val="00931561"/>
    <w:rsid w:val="00945C8B"/>
    <w:rsid w:val="0094629B"/>
    <w:rsid w:val="00946ADD"/>
    <w:rsid w:val="00952B75"/>
    <w:rsid w:val="009567D8"/>
    <w:rsid w:val="009610ED"/>
    <w:rsid w:val="009642C4"/>
    <w:rsid w:val="009800E3"/>
    <w:rsid w:val="00990E64"/>
    <w:rsid w:val="009946FF"/>
    <w:rsid w:val="00994A86"/>
    <w:rsid w:val="009B0A82"/>
    <w:rsid w:val="009C0F5B"/>
    <w:rsid w:val="009C3420"/>
    <w:rsid w:val="009C4992"/>
    <w:rsid w:val="009C5296"/>
    <w:rsid w:val="009C5DE4"/>
    <w:rsid w:val="009C7D96"/>
    <w:rsid w:val="009D1A88"/>
    <w:rsid w:val="009D26FF"/>
    <w:rsid w:val="009D56EB"/>
    <w:rsid w:val="009D7828"/>
    <w:rsid w:val="009D7B0A"/>
    <w:rsid w:val="009F2788"/>
    <w:rsid w:val="009F2E4E"/>
    <w:rsid w:val="00A008D4"/>
    <w:rsid w:val="00A0269F"/>
    <w:rsid w:val="00A06745"/>
    <w:rsid w:val="00A12153"/>
    <w:rsid w:val="00A1385E"/>
    <w:rsid w:val="00A13E70"/>
    <w:rsid w:val="00A16D53"/>
    <w:rsid w:val="00A25B7C"/>
    <w:rsid w:val="00A34406"/>
    <w:rsid w:val="00A34C40"/>
    <w:rsid w:val="00A40761"/>
    <w:rsid w:val="00A41005"/>
    <w:rsid w:val="00A42B38"/>
    <w:rsid w:val="00A46B54"/>
    <w:rsid w:val="00A500B7"/>
    <w:rsid w:val="00A57B4C"/>
    <w:rsid w:val="00A62923"/>
    <w:rsid w:val="00A6482B"/>
    <w:rsid w:val="00A700DC"/>
    <w:rsid w:val="00A71D28"/>
    <w:rsid w:val="00A74E66"/>
    <w:rsid w:val="00A772B2"/>
    <w:rsid w:val="00A8270D"/>
    <w:rsid w:val="00A841F9"/>
    <w:rsid w:val="00A870F6"/>
    <w:rsid w:val="00A909F5"/>
    <w:rsid w:val="00A9107C"/>
    <w:rsid w:val="00A91F13"/>
    <w:rsid w:val="00A93EEA"/>
    <w:rsid w:val="00AA1BBD"/>
    <w:rsid w:val="00AA1EE4"/>
    <w:rsid w:val="00AC52A6"/>
    <w:rsid w:val="00AC6C4D"/>
    <w:rsid w:val="00AD00C2"/>
    <w:rsid w:val="00AD36AB"/>
    <w:rsid w:val="00AD391A"/>
    <w:rsid w:val="00AD7F4A"/>
    <w:rsid w:val="00AE1D57"/>
    <w:rsid w:val="00AF49DE"/>
    <w:rsid w:val="00AF4CA4"/>
    <w:rsid w:val="00AF7F33"/>
    <w:rsid w:val="00B021FC"/>
    <w:rsid w:val="00B04D99"/>
    <w:rsid w:val="00B1779E"/>
    <w:rsid w:val="00B2143E"/>
    <w:rsid w:val="00B357A1"/>
    <w:rsid w:val="00B50DBC"/>
    <w:rsid w:val="00B527E1"/>
    <w:rsid w:val="00B56621"/>
    <w:rsid w:val="00B61F29"/>
    <w:rsid w:val="00B73195"/>
    <w:rsid w:val="00B85FC1"/>
    <w:rsid w:val="00B94553"/>
    <w:rsid w:val="00BA6ACF"/>
    <w:rsid w:val="00BA6EC0"/>
    <w:rsid w:val="00BA71B9"/>
    <w:rsid w:val="00BB021E"/>
    <w:rsid w:val="00BB184A"/>
    <w:rsid w:val="00BB5AA7"/>
    <w:rsid w:val="00BC3746"/>
    <w:rsid w:val="00BD3EC2"/>
    <w:rsid w:val="00BE7976"/>
    <w:rsid w:val="00BF5BDE"/>
    <w:rsid w:val="00BF6D90"/>
    <w:rsid w:val="00BF748E"/>
    <w:rsid w:val="00C07808"/>
    <w:rsid w:val="00C32CC7"/>
    <w:rsid w:val="00C403FD"/>
    <w:rsid w:val="00C44037"/>
    <w:rsid w:val="00C474EA"/>
    <w:rsid w:val="00C537E6"/>
    <w:rsid w:val="00C642A8"/>
    <w:rsid w:val="00C646ED"/>
    <w:rsid w:val="00C67644"/>
    <w:rsid w:val="00C72B11"/>
    <w:rsid w:val="00C7433B"/>
    <w:rsid w:val="00C76F95"/>
    <w:rsid w:val="00C8235D"/>
    <w:rsid w:val="00C86D88"/>
    <w:rsid w:val="00C86E12"/>
    <w:rsid w:val="00C9304A"/>
    <w:rsid w:val="00C94AF5"/>
    <w:rsid w:val="00C94F70"/>
    <w:rsid w:val="00C95666"/>
    <w:rsid w:val="00CA2BCA"/>
    <w:rsid w:val="00CA37C8"/>
    <w:rsid w:val="00CA3F1E"/>
    <w:rsid w:val="00CC0713"/>
    <w:rsid w:val="00CD2C26"/>
    <w:rsid w:val="00CE3697"/>
    <w:rsid w:val="00CE3B9D"/>
    <w:rsid w:val="00CE4DAA"/>
    <w:rsid w:val="00CE5042"/>
    <w:rsid w:val="00CE6218"/>
    <w:rsid w:val="00CF3F9B"/>
    <w:rsid w:val="00D03430"/>
    <w:rsid w:val="00D041EE"/>
    <w:rsid w:val="00D0432A"/>
    <w:rsid w:val="00D046B7"/>
    <w:rsid w:val="00D14067"/>
    <w:rsid w:val="00D14A1A"/>
    <w:rsid w:val="00D22907"/>
    <w:rsid w:val="00D23330"/>
    <w:rsid w:val="00D26F80"/>
    <w:rsid w:val="00D330EA"/>
    <w:rsid w:val="00D33735"/>
    <w:rsid w:val="00D348F8"/>
    <w:rsid w:val="00D417CB"/>
    <w:rsid w:val="00D43AE9"/>
    <w:rsid w:val="00D4478B"/>
    <w:rsid w:val="00D539AB"/>
    <w:rsid w:val="00D61CAC"/>
    <w:rsid w:val="00D729A7"/>
    <w:rsid w:val="00D8584E"/>
    <w:rsid w:val="00D972EC"/>
    <w:rsid w:val="00DA2030"/>
    <w:rsid w:val="00DA2207"/>
    <w:rsid w:val="00DA5C78"/>
    <w:rsid w:val="00DB028D"/>
    <w:rsid w:val="00DB24F9"/>
    <w:rsid w:val="00DB5A17"/>
    <w:rsid w:val="00DC397E"/>
    <w:rsid w:val="00DC46FB"/>
    <w:rsid w:val="00DC5A59"/>
    <w:rsid w:val="00DD0C46"/>
    <w:rsid w:val="00DD7B92"/>
    <w:rsid w:val="00E05415"/>
    <w:rsid w:val="00E05ADC"/>
    <w:rsid w:val="00E07317"/>
    <w:rsid w:val="00E1349C"/>
    <w:rsid w:val="00E54B24"/>
    <w:rsid w:val="00E57ECB"/>
    <w:rsid w:val="00E63219"/>
    <w:rsid w:val="00E64AAB"/>
    <w:rsid w:val="00E663AE"/>
    <w:rsid w:val="00EA7615"/>
    <w:rsid w:val="00EB04B8"/>
    <w:rsid w:val="00EB7852"/>
    <w:rsid w:val="00EC45AF"/>
    <w:rsid w:val="00EC759A"/>
    <w:rsid w:val="00ED39CF"/>
    <w:rsid w:val="00EE0F35"/>
    <w:rsid w:val="00EE6681"/>
    <w:rsid w:val="00F038D5"/>
    <w:rsid w:val="00F045ED"/>
    <w:rsid w:val="00F0595E"/>
    <w:rsid w:val="00F1370C"/>
    <w:rsid w:val="00F151C6"/>
    <w:rsid w:val="00F17A5E"/>
    <w:rsid w:val="00F2297B"/>
    <w:rsid w:val="00F26B2E"/>
    <w:rsid w:val="00F30A9E"/>
    <w:rsid w:val="00F33B0B"/>
    <w:rsid w:val="00F3703F"/>
    <w:rsid w:val="00F41D75"/>
    <w:rsid w:val="00F527B8"/>
    <w:rsid w:val="00F548A2"/>
    <w:rsid w:val="00F5615D"/>
    <w:rsid w:val="00F610F6"/>
    <w:rsid w:val="00F86155"/>
    <w:rsid w:val="00F86E03"/>
    <w:rsid w:val="00F97F20"/>
    <w:rsid w:val="00FB17B0"/>
    <w:rsid w:val="00FC776F"/>
    <w:rsid w:val="00FE5C96"/>
    <w:rsid w:val="00FE7AD6"/>
    <w:rsid w:val="00FF0780"/>
    <w:rsid w:val="00FF7866"/>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9A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179AB"/>
    <w:pPr>
      <w:tabs>
        <w:tab w:val="center" w:pos="4320"/>
        <w:tab w:val="right" w:pos="8640"/>
      </w:tabs>
    </w:pPr>
  </w:style>
  <w:style w:type="character" w:customStyle="1" w:styleId="FooterChar">
    <w:name w:val="Footer Char"/>
    <w:basedOn w:val="DefaultParagraphFont"/>
    <w:link w:val="Footer"/>
    <w:rsid w:val="007179AB"/>
    <w:rPr>
      <w:rFonts w:ascii="Times New Roman" w:eastAsia="Times New Roman" w:hAnsi="Times New Roman" w:cs="Times New Roman"/>
      <w:sz w:val="24"/>
      <w:szCs w:val="24"/>
    </w:rPr>
  </w:style>
  <w:style w:type="character" w:styleId="PageNumber">
    <w:name w:val="page number"/>
    <w:basedOn w:val="DefaultParagraphFont"/>
    <w:rsid w:val="007179AB"/>
  </w:style>
  <w:style w:type="paragraph" w:styleId="ListParagraph">
    <w:name w:val="List Paragraph"/>
    <w:basedOn w:val="Normal"/>
    <w:uiPriority w:val="34"/>
    <w:qFormat/>
    <w:rsid w:val="00AA1BBD"/>
    <w:pPr>
      <w:ind w:left="720"/>
      <w:contextualSpacing/>
    </w:pPr>
  </w:style>
  <w:style w:type="paragraph" w:customStyle="1" w:styleId="Default">
    <w:name w:val="Default"/>
    <w:rsid w:val="002336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1">
    <w:name w:val="Normal+1"/>
    <w:basedOn w:val="Default"/>
    <w:next w:val="Default"/>
    <w:uiPriority w:val="99"/>
    <w:rsid w:val="0057430E"/>
    <w:rPr>
      <w:color w:val="auto"/>
    </w:rPr>
  </w:style>
  <w:style w:type="paragraph" w:styleId="BalloonText">
    <w:name w:val="Balloon Text"/>
    <w:basedOn w:val="Normal"/>
    <w:link w:val="BalloonTextChar"/>
    <w:uiPriority w:val="99"/>
    <w:semiHidden/>
    <w:unhideWhenUsed/>
    <w:rsid w:val="00C94AF5"/>
    <w:rPr>
      <w:rFonts w:ascii="Tahoma" w:hAnsi="Tahoma" w:cs="Tahoma"/>
      <w:sz w:val="16"/>
      <w:szCs w:val="16"/>
    </w:rPr>
  </w:style>
  <w:style w:type="character" w:customStyle="1" w:styleId="BalloonTextChar">
    <w:name w:val="Balloon Text Char"/>
    <w:basedOn w:val="DefaultParagraphFont"/>
    <w:link w:val="BalloonText"/>
    <w:uiPriority w:val="99"/>
    <w:semiHidden/>
    <w:rsid w:val="00C94AF5"/>
    <w:rPr>
      <w:rFonts w:ascii="Tahoma" w:eastAsia="Times New Roman" w:hAnsi="Tahoma" w:cs="Tahoma"/>
      <w:sz w:val="16"/>
      <w:szCs w:val="16"/>
    </w:rPr>
  </w:style>
  <w:style w:type="paragraph" w:styleId="Header">
    <w:name w:val="header"/>
    <w:basedOn w:val="Normal"/>
    <w:link w:val="HeaderChar"/>
    <w:uiPriority w:val="99"/>
    <w:semiHidden/>
    <w:unhideWhenUsed/>
    <w:rsid w:val="009C3420"/>
    <w:pPr>
      <w:tabs>
        <w:tab w:val="center" w:pos="4680"/>
        <w:tab w:val="right" w:pos="9360"/>
      </w:tabs>
    </w:pPr>
  </w:style>
  <w:style w:type="character" w:customStyle="1" w:styleId="HeaderChar">
    <w:name w:val="Header Char"/>
    <w:basedOn w:val="DefaultParagraphFont"/>
    <w:link w:val="Header"/>
    <w:uiPriority w:val="99"/>
    <w:semiHidden/>
    <w:rsid w:val="009C3420"/>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09135206">
      <w:bodyDiv w:val="1"/>
      <w:marLeft w:val="0"/>
      <w:marRight w:val="0"/>
      <w:marTop w:val="0"/>
      <w:marBottom w:val="0"/>
      <w:divBdr>
        <w:top w:val="none" w:sz="0" w:space="0" w:color="auto"/>
        <w:left w:val="none" w:sz="0" w:space="0" w:color="auto"/>
        <w:bottom w:val="none" w:sz="0" w:space="0" w:color="auto"/>
        <w:right w:val="none" w:sz="0" w:space="0" w:color="auto"/>
      </w:divBdr>
    </w:div>
    <w:div w:id="824052478">
      <w:bodyDiv w:val="1"/>
      <w:marLeft w:val="0"/>
      <w:marRight w:val="0"/>
      <w:marTop w:val="0"/>
      <w:marBottom w:val="0"/>
      <w:divBdr>
        <w:top w:val="none" w:sz="0" w:space="0" w:color="auto"/>
        <w:left w:val="none" w:sz="0" w:space="0" w:color="auto"/>
        <w:bottom w:val="none" w:sz="0" w:space="0" w:color="auto"/>
        <w:right w:val="none" w:sz="0" w:space="0" w:color="auto"/>
      </w:divBdr>
    </w:div>
    <w:div w:id="975338399">
      <w:bodyDiv w:val="1"/>
      <w:marLeft w:val="0"/>
      <w:marRight w:val="0"/>
      <w:marTop w:val="0"/>
      <w:marBottom w:val="0"/>
      <w:divBdr>
        <w:top w:val="none" w:sz="0" w:space="0" w:color="auto"/>
        <w:left w:val="none" w:sz="0" w:space="0" w:color="auto"/>
        <w:bottom w:val="none" w:sz="0" w:space="0" w:color="auto"/>
        <w:right w:val="none" w:sz="0" w:space="0" w:color="auto"/>
      </w:divBdr>
    </w:div>
    <w:div w:id="1032458853">
      <w:bodyDiv w:val="1"/>
      <w:marLeft w:val="0"/>
      <w:marRight w:val="0"/>
      <w:marTop w:val="0"/>
      <w:marBottom w:val="0"/>
      <w:divBdr>
        <w:top w:val="none" w:sz="0" w:space="0" w:color="auto"/>
        <w:left w:val="none" w:sz="0" w:space="0" w:color="auto"/>
        <w:bottom w:val="none" w:sz="0" w:space="0" w:color="auto"/>
        <w:right w:val="none" w:sz="0" w:space="0" w:color="auto"/>
      </w:divBdr>
    </w:div>
    <w:div w:id="1687830365">
      <w:bodyDiv w:val="1"/>
      <w:marLeft w:val="0"/>
      <w:marRight w:val="0"/>
      <w:marTop w:val="0"/>
      <w:marBottom w:val="0"/>
      <w:divBdr>
        <w:top w:val="none" w:sz="0" w:space="0" w:color="auto"/>
        <w:left w:val="none" w:sz="0" w:space="0" w:color="auto"/>
        <w:bottom w:val="none" w:sz="0" w:space="0" w:color="auto"/>
        <w:right w:val="none" w:sz="0" w:space="0" w:color="auto"/>
      </w:divBdr>
    </w:div>
    <w:div w:id="1800223120">
      <w:bodyDiv w:val="1"/>
      <w:marLeft w:val="0"/>
      <w:marRight w:val="0"/>
      <w:marTop w:val="0"/>
      <w:marBottom w:val="0"/>
      <w:divBdr>
        <w:top w:val="none" w:sz="0" w:space="0" w:color="auto"/>
        <w:left w:val="none" w:sz="0" w:space="0" w:color="auto"/>
        <w:bottom w:val="none" w:sz="0" w:space="0" w:color="auto"/>
        <w:right w:val="none" w:sz="0" w:space="0" w:color="auto"/>
      </w:divBdr>
    </w:div>
    <w:div w:id="197397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1007</TotalTime>
  <Pages>15</Pages>
  <Words>3715</Words>
  <Characters>21181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HR</cp:lastModifiedBy>
  <cp:revision>73</cp:revision>
  <cp:lastPrinted>2014-08-21T09:25:00Z</cp:lastPrinted>
  <dcterms:created xsi:type="dcterms:W3CDTF">2010-01-28T19:16:00Z</dcterms:created>
  <dcterms:modified xsi:type="dcterms:W3CDTF">2015-07-02T03:20:00Z</dcterms:modified>
</cp:coreProperties>
</file>